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7D316" w14:textId="77777777" w:rsidR="007B4619" w:rsidRDefault="007B4619" w:rsidP="007B4619">
      <w:pPr>
        <w:widowControl w:val="0"/>
        <w:autoSpaceDE w:val="0"/>
        <w:autoSpaceDN w:val="0"/>
        <w:adjustRightInd w:val="0"/>
        <w:spacing w:after="0" w:line="240" w:lineRule="auto"/>
        <w:ind w:right="-1"/>
        <w:jc w:val="right"/>
        <w:rPr>
          <w:rFonts w:ascii="Arial" w:hAnsi="Arial" w:cs="Arial"/>
          <w:sz w:val="20"/>
          <w:szCs w:val="20"/>
        </w:rPr>
      </w:pPr>
    </w:p>
    <w:p w14:paraId="720DFBDE" w14:textId="77777777" w:rsidR="007B4619" w:rsidRPr="00544718" w:rsidRDefault="007B4619" w:rsidP="007B4619">
      <w:pPr>
        <w:widowControl w:val="0"/>
        <w:autoSpaceDE w:val="0"/>
        <w:autoSpaceDN w:val="0"/>
        <w:adjustRightInd w:val="0"/>
        <w:spacing w:after="0" w:line="240" w:lineRule="auto"/>
        <w:ind w:left="4941" w:right="-1" w:firstLine="99"/>
        <w:rPr>
          <w:rFonts w:ascii="Arial" w:hAnsi="Arial" w:cs="Arial"/>
          <w:color w:val="FF0000"/>
          <w:sz w:val="20"/>
          <w:szCs w:val="20"/>
        </w:rPr>
      </w:pPr>
      <w:bookmarkStart w:id="0" w:name="_Hlk106824806"/>
      <w:r w:rsidRPr="006A19B6">
        <w:rPr>
          <w:rFonts w:ascii="Arial" w:hAnsi="Arial" w:cs="Arial"/>
          <w:sz w:val="20"/>
          <w:szCs w:val="20"/>
        </w:rPr>
        <w:t xml:space="preserve">From: </w:t>
      </w:r>
      <w:r w:rsidRPr="00544718">
        <w:rPr>
          <w:rFonts w:ascii="Arial" w:hAnsi="Arial" w:cs="Arial"/>
          <w:color w:val="FF0000"/>
          <w:sz w:val="20"/>
          <w:szCs w:val="20"/>
        </w:rPr>
        <w:t xml:space="preserve">Your name </w:t>
      </w:r>
    </w:p>
    <w:p w14:paraId="1D846D09" w14:textId="77777777" w:rsidR="007B4619" w:rsidRPr="00544718" w:rsidRDefault="007B4619" w:rsidP="007B4619">
      <w:pPr>
        <w:widowControl w:val="0"/>
        <w:autoSpaceDE w:val="0"/>
        <w:autoSpaceDN w:val="0"/>
        <w:adjustRightInd w:val="0"/>
        <w:spacing w:after="0" w:line="240" w:lineRule="auto"/>
        <w:ind w:left="4941" w:right="-1" w:firstLine="720"/>
        <w:rPr>
          <w:rFonts w:ascii="Arial" w:hAnsi="Arial" w:cs="Arial"/>
          <w:color w:val="FF0000"/>
          <w:sz w:val="20"/>
          <w:szCs w:val="20"/>
        </w:rPr>
      </w:pPr>
      <w:r w:rsidRPr="00544718">
        <w:rPr>
          <w:rFonts w:ascii="Arial" w:hAnsi="Arial" w:cs="Arial"/>
          <w:color w:val="FF0000"/>
          <w:sz w:val="20"/>
          <w:szCs w:val="20"/>
        </w:rPr>
        <w:t>Street Address</w:t>
      </w:r>
    </w:p>
    <w:p w14:paraId="7C57AFA2" w14:textId="77777777" w:rsidR="007B4619" w:rsidRPr="00544718" w:rsidRDefault="007B4619" w:rsidP="007B4619">
      <w:pPr>
        <w:widowControl w:val="0"/>
        <w:autoSpaceDE w:val="0"/>
        <w:autoSpaceDN w:val="0"/>
        <w:adjustRightInd w:val="0"/>
        <w:spacing w:after="0" w:line="240" w:lineRule="auto"/>
        <w:ind w:left="4941" w:right="-1" w:firstLine="720"/>
        <w:rPr>
          <w:rFonts w:ascii="Arial" w:hAnsi="Arial" w:cs="Arial"/>
          <w:color w:val="FF0000"/>
          <w:sz w:val="20"/>
          <w:szCs w:val="20"/>
        </w:rPr>
      </w:pPr>
      <w:r w:rsidRPr="00544718">
        <w:rPr>
          <w:rFonts w:ascii="Arial" w:hAnsi="Arial" w:cs="Arial"/>
          <w:color w:val="FF0000"/>
          <w:sz w:val="20"/>
          <w:szCs w:val="20"/>
        </w:rPr>
        <w:t xml:space="preserve">Town/Suburb </w:t>
      </w:r>
    </w:p>
    <w:p w14:paraId="4AF9D0FD" w14:textId="77777777" w:rsidR="007B4619" w:rsidRPr="006A19B6" w:rsidRDefault="007B4619" w:rsidP="007B4619">
      <w:pPr>
        <w:widowControl w:val="0"/>
        <w:autoSpaceDE w:val="0"/>
        <w:autoSpaceDN w:val="0"/>
        <w:adjustRightInd w:val="0"/>
        <w:spacing w:after="0" w:line="240" w:lineRule="auto"/>
        <w:ind w:left="4941" w:right="-1" w:firstLine="720"/>
        <w:rPr>
          <w:rFonts w:ascii="Arial" w:hAnsi="Arial" w:cs="Arial"/>
          <w:sz w:val="20"/>
          <w:szCs w:val="20"/>
        </w:rPr>
      </w:pPr>
      <w:r w:rsidRPr="00544718">
        <w:rPr>
          <w:rFonts w:ascii="Arial" w:hAnsi="Arial" w:cs="Arial"/>
          <w:color w:val="FF0000"/>
          <w:sz w:val="20"/>
          <w:szCs w:val="20"/>
        </w:rPr>
        <w:t>State Postcode</w:t>
      </w:r>
    </w:p>
    <w:bookmarkEnd w:id="0"/>
    <w:p w14:paraId="1E6FAF8E" w14:textId="77777777" w:rsidR="007B4619" w:rsidRDefault="007B4619" w:rsidP="007B4619">
      <w:pPr>
        <w:widowControl w:val="0"/>
        <w:autoSpaceDE w:val="0"/>
        <w:autoSpaceDN w:val="0"/>
        <w:adjustRightInd w:val="0"/>
        <w:spacing w:after="0" w:line="240" w:lineRule="auto"/>
        <w:ind w:right="-1"/>
        <w:jc w:val="right"/>
        <w:rPr>
          <w:rFonts w:ascii="Arial" w:hAnsi="Arial" w:cs="Arial"/>
          <w:sz w:val="20"/>
          <w:szCs w:val="20"/>
        </w:rPr>
      </w:pPr>
    </w:p>
    <w:p w14:paraId="70E9E238" w14:textId="6141E815" w:rsidR="007B4619" w:rsidRPr="007B4619" w:rsidRDefault="00873671" w:rsidP="00873671">
      <w:pPr>
        <w:widowControl w:val="0"/>
        <w:autoSpaceDE w:val="0"/>
        <w:autoSpaceDN w:val="0"/>
        <w:adjustRightInd w:val="0"/>
        <w:spacing w:after="0" w:line="240" w:lineRule="auto"/>
        <w:ind w:right="-1"/>
        <w:rPr>
          <w:rFonts w:ascii="Arial" w:hAnsi="Arial" w:cs="Arial"/>
          <w:color w:val="FF0000"/>
          <w:sz w:val="20"/>
          <w:szCs w:val="20"/>
        </w:rPr>
      </w:pPr>
      <w:r w:rsidRPr="00207650">
        <w:rPr>
          <w:rFonts w:ascii="Arial" w:hAnsi="Arial" w:cs="Arial"/>
          <w:sz w:val="20"/>
          <w:szCs w:val="20"/>
        </w:rPr>
        <w:t xml:space="preserve">To: </w:t>
      </w:r>
      <w:r w:rsidRPr="007B4619">
        <w:rPr>
          <w:rFonts w:ascii="Arial" w:hAnsi="Arial" w:cs="Arial"/>
          <w:color w:val="FF0000"/>
          <w:sz w:val="20"/>
          <w:szCs w:val="20"/>
        </w:rPr>
        <w:t xml:space="preserve">Recipients name </w:t>
      </w:r>
      <w:r w:rsidRPr="007B4619">
        <w:rPr>
          <w:rFonts w:ascii="Arial" w:hAnsi="Arial" w:cs="Arial"/>
          <w:sz w:val="20"/>
          <w:szCs w:val="20"/>
        </w:rPr>
        <w:t>doing business as;</w:t>
      </w:r>
      <w:r w:rsidRPr="007B4619">
        <w:rPr>
          <w:rFonts w:ascii="Arial" w:hAnsi="Arial" w:cs="Arial"/>
          <w:color w:val="FF0000"/>
          <w:sz w:val="20"/>
          <w:szCs w:val="20"/>
        </w:rPr>
        <w:tab/>
      </w:r>
    </w:p>
    <w:p w14:paraId="4531819D" w14:textId="111328FC" w:rsidR="00873671" w:rsidRPr="007B4619" w:rsidRDefault="00873671" w:rsidP="00873671">
      <w:pPr>
        <w:widowControl w:val="0"/>
        <w:autoSpaceDE w:val="0"/>
        <w:autoSpaceDN w:val="0"/>
        <w:adjustRightInd w:val="0"/>
        <w:spacing w:after="0" w:line="240" w:lineRule="auto"/>
        <w:ind w:right="-1"/>
        <w:rPr>
          <w:rFonts w:ascii="Arial" w:hAnsi="Arial" w:cs="Arial"/>
          <w:color w:val="FF0000"/>
          <w:sz w:val="20"/>
          <w:szCs w:val="20"/>
        </w:rPr>
      </w:pPr>
      <w:r w:rsidRPr="007B4619">
        <w:rPr>
          <w:rFonts w:ascii="Arial" w:hAnsi="Arial" w:cs="Arial"/>
          <w:color w:val="FF0000"/>
          <w:sz w:val="20"/>
          <w:szCs w:val="20"/>
        </w:rPr>
        <w:t xml:space="preserve"> Job Tittle </w:t>
      </w:r>
    </w:p>
    <w:p w14:paraId="17464658" w14:textId="35D9F24A" w:rsidR="00873671" w:rsidRPr="007B4619" w:rsidRDefault="00873671" w:rsidP="00873671">
      <w:pPr>
        <w:widowControl w:val="0"/>
        <w:autoSpaceDE w:val="0"/>
        <w:autoSpaceDN w:val="0"/>
        <w:adjustRightInd w:val="0"/>
        <w:spacing w:after="0" w:line="240" w:lineRule="auto"/>
        <w:ind w:right="-1"/>
        <w:rPr>
          <w:rFonts w:ascii="Arial" w:hAnsi="Arial" w:cs="Arial"/>
          <w:color w:val="FF0000"/>
          <w:sz w:val="20"/>
          <w:szCs w:val="20"/>
        </w:rPr>
      </w:pPr>
      <w:r w:rsidRPr="007B4619">
        <w:rPr>
          <w:rFonts w:ascii="Arial" w:hAnsi="Arial" w:cs="Arial"/>
          <w:color w:val="FF0000"/>
          <w:sz w:val="20"/>
          <w:szCs w:val="20"/>
        </w:rPr>
        <w:t>Business/gov dept</w:t>
      </w:r>
    </w:p>
    <w:p w14:paraId="7E055D6E" w14:textId="44D73556" w:rsidR="00873671" w:rsidRPr="007B4619" w:rsidRDefault="00873671" w:rsidP="00873671">
      <w:pPr>
        <w:widowControl w:val="0"/>
        <w:autoSpaceDE w:val="0"/>
        <w:autoSpaceDN w:val="0"/>
        <w:adjustRightInd w:val="0"/>
        <w:spacing w:after="0" w:line="240" w:lineRule="auto"/>
        <w:ind w:right="-1"/>
        <w:rPr>
          <w:rFonts w:ascii="Arial" w:hAnsi="Arial" w:cs="Arial"/>
          <w:color w:val="FF0000"/>
          <w:sz w:val="20"/>
          <w:szCs w:val="20"/>
        </w:rPr>
      </w:pPr>
      <w:r w:rsidRPr="007B4619">
        <w:rPr>
          <w:rFonts w:ascii="Arial" w:hAnsi="Arial" w:cs="Arial"/>
          <w:color w:val="FF0000"/>
          <w:sz w:val="20"/>
          <w:szCs w:val="20"/>
        </w:rPr>
        <w:t>Street Address</w:t>
      </w:r>
    </w:p>
    <w:p w14:paraId="3AA90665" w14:textId="77777777" w:rsidR="007B4619" w:rsidRPr="007B4619" w:rsidRDefault="00873671" w:rsidP="00873671">
      <w:pPr>
        <w:widowControl w:val="0"/>
        <w:autoSpaceDE w:val="0"/>
        <w:autoSpaceDN w:val="0"/>
        <w:adjustRightInd w:val="0"/>
        <w:spacing w:after="0" w:line="240" w:lineRule="auto"/>
        <w:ind w:right="-1"/>
        <w:rPr>
          <w:rFonts w:ascii="Arial" w:hAnsi="Arial" w:cs="Arial"/>
          <w:color w:val="FF0000"/>
          <w:sz w:val="20"/>
          <w:szCs w:val="20"/>
        </w:rPr>
      </w:pPr>
      <w:r w:rsidRPr="007B4619">
        <w:rPr>
          <w:rFonts w:ascii="Arial" w:hAnsi="Arial" w:cs="Arial"/>
          <w:color w:val="FF0000"/>
          <w:sz w:val="20"/>
          <w:szCs w:val="20"/>
        </w:rPr>
        <w:t xml:space="preserve">Town/City </w:t>
      </w:r>
    </w:p>
    <w:p w14:paraId="2EDE3F65" w14:textId="0530C2AC" w:rsidR="00873671" w:rsidRPr="00207650" w:rsidRDefault="00873671" w:rsidP="00873671">
      <w:pPr>
        <w:widowControl w:val="0"/>
        <w:autoSpaceDE w:val="0"/>
        <w:autoSpaceDN w:val="0"/>
        <w:adjustRightInd w:val="0"/>
        <w:spacing w:after="0" w:line="240" w:lineRule="auto"/>
        <w:ind w:right="-1"/>
        <w:rPr>
          <w:rFonts w:ascii="Arial" w:hAnsi="Arial" w:cs="Arial"/>
          <w:sz w:val="20"/>
          <w:szCs w:val="20"/>
        </w:rPr>
      </w:pPr>
      <w:r w:rsidRPr="007B4619">
        <w:rPr>
          <w:rFonts w:ascii="Arial" w:hAnsi="Arial" w:cs="Arial"/>
          <w:color w:val="FF0000"/>
          <w:sz w:val="20"/>
          <w:szCs w:val="20"/>
        </w:rPr>
        <w:t>State Postcode</w:t>
      </w:r>
      <w:r w:rsidRPr="00207650">
        <w:rPr>
          <w:rFonts w:ascii="Arial" w:hAnsi="Arial" w:cs="Arial"/>
          <w:sz w:val="20"/>
          <w:szCs w:val="20"/>
        </w:rPr>
        <w:tab/>
        <w:t xml:space="preserve"> </w:t>
      </w:r>
    </w:p>
    <w:p w14:paraId="1F32D80A" w14:textId="77777777" w:rsidR="00873671" w:rsidRPr="00207650" w:rsidRDefault="00873671" w:rsidP="00873671">
      <w:pPr>
        <w:widowControl w:val="0"/>
        <w:autoSpaceDE w:val="0"/>
        <w:autoSpaceDN w:val="0"/>
        <w:adjustRightInd w:val="0"/>
        <w:spacing w:after="0" w:line="240" w:lineRule="auto"/>
        <w:ind w:right="-1"/>
        <w:rPr>
          <w:rFonts w:ascii="Arial" w:hAnsi="Arial" w:cs="Arial"/>
          <w:sz w:val="20"/>
          <w:szCs w:val="20"/>
        </w:rPr>
      </w:pPr>
    </w:p>
    <w:p w14:paraId="7C96C302" w14:textId="77777777" w:rsidR="00873671" w:rsidRPr="00207650" w:rsidRDefault="00873671" w:rsidP="00873671">
      <w:pPr>
        <w:widowControl w:val="0"/>
        <w:autoSpaceDE w:val="0"/>
        <w:autoSpaceDN w:val="0"/>
        <w:adjustRightInd w:val="0"/>
        <w:spacing w:after="0" w:line="240" w:lineRule="auto"/>
        <w:ind w:right="-1"/>
        <w:rPr>
          <w:rFonts w:ascii="Arial" w:hAnsi="Arial" w:cs="Arial"/>
          <w:sz w:val="20"/>
          <w:szCs w:val="20"/>
        </w:rPr>
      </w:pPr>
    </w:p>
    <w:p w14:paraId="3EC41997" w14:textId="6ACC7820" w:rsidR="00873671" w:rsidRPr="00207650" w:rsidRDefault="00873671" w:rsidP="00873671">
      <w:pPr>
        <w:widowControl w:val="0"/>
        <w:tabs>
          <w:tab w:val="center" w:pos="4819"/>
        </w:tabs>
        <w:autoSpaceDE w:val="0"/>
        <w:autoSpaceDN w:val="0"/>
        <w:adjustRightInd w:val="0"/>
        <w:spacing w:after="0" w:line="240" w:lineRule="auto"/>
        <w:ind w:right="-1"/>
        <w:rPr>
          <w:rFonts w:ascii="Arial" w:hAnsi="Arial" w:cs="Arial"/>
          <w:sz w:val="20"/>
          <w:szCs w:val="20"/>
        </w:rPr>
      </w:pPr>
      <w:r w:rsidRPr="00207650">
        <w:rPr>
          <w:rFonts w:ascii="Arial" w:hAnsi="Arial" w:cs="Arial"/>
          <w:sz w:val="20"/>
          <w:szCs w:val="20"/>
        </w:rPr>
        <w:t xml:space="preserve">Date Notice served: </w:t>
      </w:r>
      <w:bookmarkStart w:id="1" w:name="_Hlk106824965"/>
      <w:r w:rsidRPr="007B4619">
        <w:rPr>
          <w:rFonts w:ascii="Arial" w:hAnsi="Arial" w:cs="Arial"/>
          <w:color w:val="FF0000"/>
          <w:sz w:val="20"/>
          <w:szCs w:val="20"/>
        </w:rPr>
        <w:t>Mailing date</w:t>
      </w:r>
      <w:bookmarkEnd w:id="1"/>
    </w:p>
    <w:p w14:paraId="0416850F" w14:textId="77777777" w:rsidR="00873671" w:rsidRPr="00207650" w:rsidRDefault="00873671" w:rsidP="00873671">
      <w:pPr>
        <w:widowControl w:val="0"/>
        <w:autoSpaceDE w:val="0"/>
        <w:autoSpaceDN w:val="0"/>
        <w:adjustRightInd w:val="0"/>
        <w:spacing w:after="0" w:line="240" w:lineRule="auto"/>
        <w:ind w:right="-1"/>
        <w:rPr>
          <w:rFonts w:ascii="Arial" w:hAnsi="Arial" w:cs="Arial"/>
          <w:sz w:val="20"/>
          <w:szCs w:val="20"/>
        </w:rPr>
      </w:pPr>
    </w:p>
    <w:p w14:paraId="6EFB43B3" w14:textId="77777777" w:rsidR="00873671" w:rsidRPr="00207650" w:rsidRDefault="00873671" w:rsidP="00873671">
      <w:pPr>
        <w:widowControl w:val="0"/>
        <w:autoSpaceDE w:val="0"/>
        <w:autoSpaceDN w:val="0"/>
        <w:adjustRightInd w:val="0"/>
        <w:spacing w:after="0" w:line="240" w:lineRule="auto"/>
        <w:ind w:right="-1"/>
        <w:rPr>
          <w:rFonts w:ascii="Arial" w:hAnsi="Arial" w:cs="Arial"/>
          <w:sz w:val="20"/>
          <w:szCs w:val="20"/>
        </w:rPr>
      </w:pPr>
      <w:r w:rsidRPr="00207650">
        <w:rPr>
          <w:rFonts w:ascii="Arial" w:hAnsi="Arial" w:cs="Arial"/>
          <w:sz w:val="20"/>
          <w:szCs w:val="20"/>
        </w:rPr>
        <w:t>Sent by recorded post.</w:t>
      </w:r>
    </w:p>
    <w:p w14:paraId="7923E664" w14:textId="77777777" w:rsidR="00873671" w:rsidRPr="00207650" w:rsidRDefault="00873671" w:rsidP="008F01C8">
      <w:pPr>
        <w:rPr>
          <w:rFonts w:ascii="Arial" w:hAnsi="Arial" w:cs="Arial"/>
          <w:sz w:val="20"/>
          <w:szCs w:val="20"/>
        </w:rPr>
      </w:pPr>
    </w:p>
    <w:p w14:paraId="4D6DE688" w14:textId="77777777" w:rsidR="00873671" w:rsidRPr="00207650" w:rsidRDefault="00873671" w:rsidP="008F01C8">
      <w:pPr>
        <w:rPr>
          <w:rFonts w:ascii="Arial" w:hAnsi="Arial" w:cs="Arial"/>
          <w:sz w:val="20"/>
          <w:szCs w:val="20"/>
        </w:rPr>
      </w:pPr>
    </w:p>
    <w:p w14:paraId="316B332B" w14:textId="66BA74D8" w:rsidR="00873671" w:rsidRPr="00207650" w:rsidRDefault="00873671" w:rsidP="00873671">
      <w:pPr>
        <w:widowControl w:val="0"/>
        <w:autoSpaceDE w:val="0"/>
        <w:autoSpaceDN w:val="0"/>
        <w:adjustRightInd w:val="0"/>
        <w:spacing w:after="0" w:line="240" w:lineRule="auto"/>
        <w:ind w:right="-1"/>
        <w:rPr>
          <w:rFonts w:ascii="Arial" w:hAnsi="Arial" w:cs="Arial"/>
          <w:sz w:val="20"/>
          <w:szCs w:val="20"/>
        </w:rPr>
      </w:pPr>
      <w:r w:rsidRPr="00207650">
        <w:rPr>
          <w:rFonts w:ascii="Arial" w:hAnsi="Arial" w:cs="Arial"/>
          <w:sz w:val="20"/>
          <w:szCs w:val="20"/>
        </w:rPr>
        <w:t xml:space="preserve">Dear </w:t>
      </w:r>
      <w:r w:rsidRPr="007B4619">
        <w:rPr>
          <w:rFonts w:ascii="Arial" w:hAnsi="Arial" w:cs="Arial"/>
          <w:color w:val="FF0000"/>
          <w:sz w:val="20"/>
          <w:szCs w:val="20"/>
        </w:rPr>
        <w:t>Recipients name</w:t>
      </w:r>
    </w:p>
    <w:p w14:paraId="552CC415" w14:textId="77777777" w:rsidR="00873671" w:rsidRPr="00207650" w:rsidRDefault="00873671" w:rsidP="008F01C8">
      <w:pPr>
        <w:rPr>
          <w:rFonts w:ascii="Arial" w:hAnsi="Arial" w:cs="Arial"/>
          <w:sz w:val="20"/>
          <w:szCs w:val="20"/>
        </w:rPr>
      </w:pPr>
    </w:p>
    <w:p w14:paraId="3BE599C8" w14:textId="1DA1F4AB" w:rsidR="003F5D22" w:rsidRPr="00207650" w:rsidRDefault="003F5D22" w:rsidP="008F01C8">
      <w:pPr>
        <w:rPr>
          <w:rFonts w:ascii="Arial" w:hAnsi="Arial" w:cs="Arial"/>
          <w:sz w:val="20"/>
          <w:szCs w:val="20"/>
        </w:rPr>
      </w:pPr>
      <w:r w:rsidRPr="00207650">
        <w:rPr>
          <w:rFonts w:ascii="Arial" w:hAnsi="Arial" w:cs="Arial"/>
          <w:sz w:val="20"/>
          <w:szCs w:val="20"/>
        </w:rPr>
        <w:t>I am writing to bring to your attention an important matter that concerns the oath taken by King Charles III and its implications for the exercise of your duties as a representative for the administration of justice in nations falling under Commonwealth jurisdiction</w:t>
      </w:r>
    </w:p>
    <w:p w14:paraId="700ADB5A" w14:textId="5D76F2B7" w:rsidR="008F01C8" w:rsidRPr="00207650" w:rsidRDefault="008F01C8" w:rsidP="008F01C8">
      <w:pPr>
        <w:rPr>
          <w:rFonts w:ascii="Arial" w:hAnsi="Arial" w:cs="Arial"/>
          <w:sz w:val="20"/>
          <w:szCs w:val="20"/>
        </w:rPr>
      </w:pPr>
      <w:r w:rsidRPr="00207650">
        <w:rPr>
          <w:rFonts w:ascii="Arial" w:hAnsi="Arial" w:cs="Arial"/>
          <w:sz w:val="20"/>
          <w:szCs w:val="20"/>
        </w:rPr>
        <w:t xml:space="preserve">On Saturday May 6, 2023, </w:t>
      </w:r>
      <w:r w:rsidR="00AD77EE" w:rsidRPr="00207650">
        <w:rPr>
          <w:rFonts w:ascii="Arial" w:hAnsi="Arial" w:cs="Arial"/>
          <w:sz w:val="20"/>
          <w:szCs w:val="20"/>
        </w:rPr>
        <w:t xml:space="preserve">King </w:t>
      </w:r>
      <w:r w:rsidRPr="00207650">
        <w:rPr>
          <w:rFonts w:ascii="Arial" w:hAnsi="Arial" w:cs="Arial"/>
          <w:sz w:val="20"/>
          <w:szCs w:val="20"/>
        </w:rPr>
        <w:t xml:space="preserve">Charles </w:t>
      </w:r>
      <w:r w:rsidR="00AD77EE" w:rsidRPr="00207650">
        <w:rPr>
          <w:rFonts w:ascii="Arial" w:hAnsi="Arial" w:cs="Arial"/>
          <w:sz w:val="20"/>
          <w:szCs w:val="20"/>
        </w:rPr>
        <w:t xml:space="preserve">III </w:t>
      </w:r>
      <w:r w:rsidRPr="00207650">
        <w:rPr>
          <w:rFonts w:ascii="Arial" w:hAnsi="Arial" w:cs="Arial"/>
          <w:sz w:val="20"/>
          <w:szCs w:val="20"/>
        </w:rPr>
        <w:t xml:space="preserve">signed a </w:t>
      </w:r>
      <w:r w:rsidR="009E70C1" w:rsidRPr="00207650">
        <w:rPr>
          <w:rFonts w:ascii="Arial" w:hAnsi="Arial" w:cs="Arial"/>
          <w:sz w:val="20"/>
          <w:szCs w:val="20"/>
        </w:rPr>
        <w:t xml:space="preserve">contractual </w:t>
      </w:r>
      <w:r w:rsidRPr="00207650">
        <w:rPr>
          <w:rFonts w:ascii="Arial" w:hAnsi="Arial" w:cs="Arial"/>
          <w:sz w:val="20"/>
          <w:szCs w:val="20"/>
        </w:rPr>
        <w:t xml:space="preserve">document that offers extraordinary powers to the people of Britain and the Commonwealth. Although some may consider </w:t>
      </w:r>
      <w:r w:rsidR="009E70C1" w:rsidRPr="00207650">
        <w:rPr>
          <w:rFonts w:ascii="Arial" w:hAnsi="Arial" w:cs="Arial"/>
          <w:sz w:val="20"/>
          <w:szCs w:val="20"/>
        </w:rPr>
        <w:t>the</w:t>
      </w:r>
      <w:r w:rsidRPr="00207650">
        <w:rPr>
          <w:rFonts w:ascii="Arial" w:hAnsi="Arial" w:cs="Arial"/>
          <w:sz w:val="20"/>
          <w:szCs w:val="20"/>
        </w:rPr>
        <w:t xml:space="preserve"> oath </w:t>
      </w:r>
      <w:r w:rsidR="009E70C1" w:rsidRPr="00207650">
        <w:rPr>
          <w:rFonts w:ascii="Arial" w:hAnsi="Arial" w:cs="Arial"/>
          <w:sz w:val="20"/>
          <w:szCs w:val="20"/>
        </w:rPr>
        <w:t xml:space="preserve">contained within the document </w:t>
      </w:r>
      <w:r w:rsidRPr="00207650">
        <w:rPr>
          <w:rFonts w:ascii="Arial" w:hAnsi="Arial" w:cs="Arial"/>
          <w:sz w:val="20"/>
          <w:szCs w:val="20"/>
        </w:rPr>
        <w:t xml:space="preserve">to be of symbolic significance, a recent report by the House of Commons from May </w:t>
      </w:r>
      <w:r w:rsidR="00A3187F" w:rsidRPr="00207650">
        <w:rPr>
          <w:rFonts w:ascii="Arial" w:hAnsi="Arial" w:cs="Arial"/>
          <w:sz w:val="20"/>
          <w:szCs w:val="20"/>
        </w:rPr>
        <w:t>2023</w:t>
      </w:r>
      <w:r w:rsidRPr="00207650">
        <w:rPr>
          <w:rFonts w:ascii="Arial" w:hAnsi="Arial" w:cs="Arial"/>
          <w:sz w:val="20"/>
          <w:szCs w:val="20"/>
        </w:rPr>
        <w:t xml:space="preserve"> states that the oath is the only part of the ceremony that is required by law. This oath is binding and serves as a </w:t>
      </w:r>
      <w:r w:rsidR="009E70C1" w:rsidRPr="00207650">
        <w:rPr>
          <w:rFonts w:ascii="Arial" w:hAnsi="Arial" w:cs="Arial"/>
          <w:sz w:val="20"/>
          <w:szCs w:val="20"/>
        </w:rPr>
        <w:t xml:space="preserve">one-sided </w:t>
      </w:r>
      <w:r w:rsidRPr="00207650">
        <w:rPr>
          <w:rFonts w:ascii="Arial" w:hAnsi="Arial" w:cs="Arial"/>
          <w:sz w:val="20"/>
          <w:szCs w:val="20"/>
        </w:rPr>
        <w:t>contract with the people of the realms that fall under its jurisdiction.</w:t>
      </w:r>
    </w:p>
    <w:p w14:paraId="6B8DF9FD" w14:textId="110890C1" w:rsidR="008F01C8" w:rsidRPr="00207650" w:rsidRDefault="008F01C8" w:rsidP="008F01C8">
      <w:pPr>
        <w:rPr>
          <w:rFonts w:ascii="Arial" w:hAnsi="Arial" w:cs="Arial"/>
          <w:sz w:val="20"/>
          <w:szCs w:val="20"/>
        </w:rPr>
      </w:pPr>
      <w:r w:rsidRPr="00207650">
        <w:rPr>
          <w:rFonts w:ascii="Arial" w:hAnsi="Arial" w:cs="Arial"/>
          <w:sz w:val="20"/>
          <w:szCs w:val="20"/>
        </w:rPr>
        <w:t xml:space="preserve">As you may know, millions of viewers across the Commonwealth served as witnesses to two aspects of the oath. One </w:t>
      </w:r>
      <w:r w:rsidR="009E70C1" w:rsidRPr="00207650">
        <w:rPr>
          <w:rFonts w:ascii="Arial" w:hAnsi="Arial" w:cs="Arial"/>
          <w:sz w:val="20"/>
          <w:szCs w:val="20"/>
        </w:rPr>
        <w:t>was</w:t>
      </w:r>
      <w:r w:rsidRPr="00207650">
        <w:rPr>
          <w:rFonts w:ascii="Arial" w:hAnsi="Arial" w:cs="Arial"/>
          <w:sz w:val="20"/>
          <w:szCs w:val="20"/>
        </w:rPr>
        <w:t xml:space="preserve"> the undertaking that Charles </w:t>
      </w:r>
      <w:r w:rsidR="009E70C1" w:rsidRPr="00207650">
        <w:rPr>
          <w:rFonts w:ascii="Arial" w:hAnsi="Arial" w:cs="Arial"/>
          <w:sz w:val="20"/>
          <w:szCs w:val="20"/>
        </w:rPr>
        <w:t>made</w:t>
      </w:r>
      <w:r w:rsidRPr="00207650">
        <w:rPr>
          <w:rFonts w:ascii="Arial" w:hAnsi="Arial" w:cs="Arial"/>
          <w:sz w:val="20"/>
          <w:szCs w:val="20"/>
        </w:rPr>
        <w:t xml:space="preserve"> to govern according to the 'laws and customs' of the relevant realms and territories. The second </w:t>
      </w:r>
      <w:r w:rsidR="009E70C1" w:rsidRPr="00207650">
        <w:rPr>
          <w:rFonts w:ascii="Arial" w:hAnsi="Arial" w:cs="Arial"/>
          <w:sz w:val="20"/>
          <w:szCs w:val="20"/>
        </w:rPr>
        <w:t>wa</w:t>
      </w:r>
      <w:r w:rsidRPr="00207650">
        <w:rPr>
          <w:rFonts w:ascii="Arial" w:hAnsi="Arial" w:cs="Arial"/>
          <w:sz w:val="20"/>
          <w:szCs w:val="20"/>
        </w:rPr>
        <w:t xml:space="preserve">s to do the utmost in his power to 'maintain the </w:t>
      </w:r>
      <w:r w:rsidR="00A3187F" w:rsidRPr="00207650">
        <w:rPr>
          <w:rFonts w:ascii="Arial" w:hAnsi="Arial" w:cs="Arial"/>
          <w:sz w:val="20"/>
          <w:szCs w:val="20"/>
        </w:rPr>
        <w:t>L</w:t>
      </w:r>
      <w:r w:rsidRPr="00207650">
        <w:rPr>
          <w:rFonts w:ascii="Arial" w:hAnsi="Arial" w:cs="Arial"/>
          <w:sz w:val="20"/>
          <w:szCs w:val="20"/>
        </w:rPr>
        <w:t>aws of God.' These two aspects of the oath have important implications for your role as judicial officer.</w:t>
      </w:r>
    </w:p>
    <w:p w14:paraId="72404AF9" w14:textId="68C138D1" w:rsidR="008F01C8" w:rsidRPr="00207650" w:rsidRDefault="008F01C8" w:rsidP="008F01C8">
      <w:pPr>
        <w:rPr>
          <w:rFonts w:ascii="Arial" w:hAnsi="Arial" w:cs="Arial"/>
          <w:sz w:val="20"/>
          <w:szCs w:val="20"/>
        </w:rPr>
      </w:pPr>
      <w:r w:rsidRPr="00207650">
        <w:rPr>
          <w:rFonts w:ascii="Arial" w:hAnsi="Arial" w:cs="Arial"/>
          <w:sz w:val="20"/>
          <w:szCs w:val="20"/>
        </w:rPr>
        <w:t>Australia's legitimate law system is rooted in the democratic rule of law, which upholds the principles of justice and equality for all. At its core, this system ensures that every person is innocent until proven guilty by a jury of their peers, regardless of the nature of the case - be it civil, fiscal</w:t>
      </w:r>
      <w:r w:rsidR="00A3187F" w:rsidRPr="00207650">
        <w:rPr>
          <w:rFonts w:ascii="Arial" w:hAnsi="Arial" w:cs="Arial"/>
          <w:sz w:val="20"/>
          <w:szCs w:val="20"/>
        </w:rPr>
        <w:t>,</w:t>
      </w:r>
      <w:r w:rsidRPr="00207650">
        <w:rPr>
          <w:rFonts w:ascii="Arial" w:hAnsi="Arial" w:cs="Arial"/>
          <w:sz w:val="20"/>
          <w:szCs w:val="20"/>
        </w:rPr>
        <w:t xml:space="preserve"> or criminal. This principle ensures that justice is carried out in a fair and impartial manner, with equal consideration given to all individuals. </w:t>
      </w:r>
      <w:r w:rsidR="00DD5FF9" w:rsidRPr="00207650">
        <w:rPr>
          <w:rFonts w:ascii="Arial" w:hAnsi="Arial" w:cs="Arial"/>
          <w:sz w:val="20"/>
          <w:szCs w:val="20"/>
        </w:rPr>
        <w:t xml:space="preserve">The law </w:t>
      </w:r>
      <w:r w:rsidRPr="00207650">
        <w:rPr>
          <w:rFonts w:ascii="Arial" w:hAnsi="Arial" w:cs="Arial"/>
          <w:sz w:val="20"/>
          <w:szCs w:val="20"/>
        </w:rPr>
        <w:t>requir</w:t>
      </w:r>
      <w:r w:rsidR="00DD5FF9" w:rsidRPr="00207650">
        <w:rPr>
          <w:rFonts w:ascii="Arial" w:hAnsi="Arial" w:cs="Arial"/>
          <w:sz w:val="20"/>
          <w:szCs w:val="20"/>
        </w:rPr>
        <w:t>es</w:t>
      </w:r>
      <w:r w:rsidRPr="00207650">
        <w:rPr>
          <w:rFonts w:ascii="Arial" w:hAnsi="Arial" w:cs="Arial"/>
          <w:sz w:val="20"/>
          <w:szCs w:val="20"/>
        </w:rPr>
        <w:t xml:space="preserve"> that all matters be </w:t>
      </w:r>
      <w:r w:rsidR="00AD77EE" w:rsidRPr="00207650">
        <w:rPr>
          <w:rFonts w:ascii="Arial" w:hAnsi="Arial" w:cs="Arial"/>
          <w:sz w:val="20"/>
          <w:szCs w:val="20"/>
        </w:rPr>
        <w:t xml:space="preserve">thoroughly examined </w:t>
      </w:r>
      <w:r w:rsidRPr="00207650">
        <w:rPr>
          <w:rFonts w:ascii="Arial" w:hAnsi="Arial" w:cs="Arial"/>
          <w:sz w:val="20"/>
          <w:szCs w:val="20"/>
        </w:rPr>
        <w:t>b</w:t>
      </w:r>
      <w:r w:rsidR="00AD77EE" w:rsidRPr="00207650">
        <w:rPr>
          <w:rFonts w:ascii="Arial" w:hAnsi="Arial" w:cs="Arial"/>
          <w:sz w:val="20"/>
          <w:szCs w:val="20"/>
        </w:rPr>
        <w:t>y</w:t>
      </w:r>
      <w:r w:rsidRPr="00207650">
        <w:rPr>
          <w:rFonts w:ascii="Arial" w:hAnsi="Arial" w:cs="Arial"/>
          <w:sz w:val="20"/>
          <w:szCs w:val="20"/>
        </w:rPr>
        <w:t xml:space="preserve"> a jury of equals</w:t>
      </w:r>
      <w:r w:rsidR="00AD77EE" w:rsidRPr="00207650">
        <w:rPr>
          <w:rFonts w:ascii="Arial" w:hAnsi="Arial" w:cs="Arial"/>
          <w:sz w:val="20"/>
          <w:szCs w:val="20"/>
        </w:rPr>
        <w:t xml:space="preserve"> that hold the right as sovereigns to decide on the admissibility of </w:t>
      </w:r>
      <w:r w:rsidRPr="00207650">
        <w:rPr>
          <w:rFonts w:ascii="Arial" w:hAnsi="Arial" w:cs="Arial"/>
          <w:sz w:val="20"/>
          <w:szCs w:val="20"/>
        </w:rPr>
        <w:t xml:space="preserve">evidence, facts, </w:t>
      </w:r>
      <w:r w:rsidR="009915C1" w:rsidRPr="00207650">
        <w:rPr>
          <w:rFonts w:ascii="Arial" w:hAnsi="Arial" w:cs="Arial"/>
          <w:sz w:val="20"/>
          <w:szCs w:val="20"/>
        </w:rPr>
        <w:t xml:space="preserve">and </w:t>
      </w:r>
      <w:r w:rsidRPr="00207650">
        <w:rPr>
          <w:rFonts w:ascii="Arial" w:hAnsi="Arial" w:cs="Arial"/>
          <w:sz w:val="20"/>
          <w:szCs w:val="20"/>
        </w:rPr>
        <w:t xml:space="preserve">motives, </w:t>
      </w:r>
      <w:r w:rsidR="009915C1" w:rsidRPr="00207650">
        <w:rPr>
          <w:rFonts w:ascii="Arial" w:hAnsi="Arial" w:cs="Arial"/>
          <w:sz w:val="20"/>
          <w:szCs w:val="20"/>
        </w:rPr>
        <w:t xml:space="preserve">with </w:t>
      </w:r>
      <w:r w:rsidRPr="00207650">
        <w:rPr>
          <w:rFonts w:ascii="Arial" w:hAnsi="Arial" w:cs="Arial"/>
          <w:sz w:val="20"/>
          <w:szCs w:val="20"/>
        </w:rPr>
        <w:t xml:space="preserve">the capacity to annul unjust legislation. This framework guarantees that every person is entitled to a trial that is transparent, </w:t>
      </w:r>
      <w:r w:rsidR="007502F4" w:rsidRPr="00207650">
        <w:rPr>
          <w:rFonts w:ascii="Arial" w:hAnsi="Arial" w:cs="Arial"/>
          <w:sz w:val="20"/>
          <w:szCs w:val="20"/>
        </w:rPr>
        <w:t>accountable,</w:t>
      </w:r>
      <w:r w:rsidRPr="00207650">
        <w:rPr>
          <w:rFonts w:ascii="Arial" w:hAnsi="Arial" w:cs="Arial"/>
          <w:sz w:val="20"/>
          <w:szCs w:val="20"/>
        </w:rPr>
        <w:t xml:space="preserve"> and free from bias.</w:t>
      </w:r>
    </w:p>
    <w:p w14:paraId="0717B246" w14:textId="0439B508" w:rsidR="00950D73" w:rsidRPr="00207650" w:rsidRDefault="008F01C8" w:rsidP="008F01C8">
      <w:pPr>
        <w:rPr>
          <w:rFonts w:ascii="Arial" w:hAnsi="Arial" w:cs="Arial"/>
          <w:sz w:val="20"/>
          <w:szCs w:val="20"/>
        </w:rPr>
      </w:pPr>
      <w:r w:rsidRPr="00207650">
        <w:rPr>
          <w:rFonts w:ascii="Arial" w:hAnsi="Arial" w:cs="Arial"/>
          <w:sz w:val="20"/>
          <w:szCs w:val="20"/>
        </w:rPr>
        <w:t xml:space="preserve">It is crucial to understand that any </w:t>
      </w:r>
      <w:r w:rsidR="00B65EC6" w:rsidRPr="00207650">
        <w:rPr>
          <w:rFonts w:ascii="Arial" w:hAnsi="Arial" w:cs="Arial"/>
          <w:sz w:val="20"/>
          <w:szCs w:val="20"/>
        </w:rPr>
        <w:t>matter</w:t>
      </w:r>
      <w:r w:rsidRPr="00207650">
        <w:rPr>
          <w:rFonts w:ascii="Arial" w:hAnsi="Arial" w:cs="Arial"/>
          <w:sz w:val="20"/>
          <w:szCs w:val="20"/>
        </w:rPr>
        <w:t xml:space="preserve"> heard </w:t>
      </w:r>
      <w:r w:rsidR="00B65EC6" w:rsidRPr="00207650">
        <w:rPr>
          <w:rFonts w:ascii="Arial" w:hAnsi="Arial" w:cs="Arial"/>
          <w:sz w:val="20"/>
          <w:szCs w:val="20"/>
        </w:rPr>
        <w:t xml:space="preserve">in a court </w:t>
      </w:r>
      <w:r w:rsidRPr="00207650">
        <w:rPr>
          <w:rFonts w:ascii="Arial" w:hAnsi="Arial" w:cs="Arial"/>
          <w:sz w:val="20"/>
          <w:szCs w:val="20"/>
        </w:rPr>
        <w:t xml:space="preserve">without a jury that possesses the independence to judge on all matters of the case is not only null and void but also </w:t>
      </w:r>
      <w:r w:rsidR="00950D73" w:rsidRPr="00207650">
        <w:rPr>
          <w:rFonts w:ascii="Arial" w:hAnsi="Arial" w:cs="Arial"/>
          <w:sz w:val="20"/>
          <w:szCs w:val="20"/>
        </w:rPr>
        <w:t xml:space="preserve">a gross violation of the law </w:t>
      </w:r>
      <w:r w:rsidRPr="00207650">
        <w:rPr>
          <w:rFonts w:ascii="Arial" w:hAnsi="Arial" w:cs="Arial"/>
          <w:sz w:val="20"/>
          <w:szCs w:val="20"/>
        </w:rPr>
        <w:t>constitut</w:t>
      </w:r>
      <w:r w:rsidR="00950D73" w:rsidRPr="00207650">
        <w:rPr>
          <w:rFonts w:ascii="Arial" w:hAnsi="Arial" w:cs="Arial"/>
          <w:sz w:val="20"/>
          <w:szCs w:val="20"/>
        </w:rPr>
        <w:t>ing</w:t>
      </w:r>
      <w:r w:rsidRPr="00207650">
        <w:rPr>
          <w:rFonts w:ascii="Arial" w:hAnsi="Arial" w:cs="Arial"/>
          <w:sz w:val="20"/>
          <w:szCs w:val="20"/>
        </w:rPr>
        <w:t xml:space="preserve"> </w:t>
      </w:r>
      <w:r w:rsidR="00B65EC6" w:rsidRPr="00207650">
        <w:rPr>
          <w:rFonts w:ascii="Arial" w:hAnsi="Arial" w:cs="Arial"/>
          <w:sz w:val="20"/>
          <w:szCs w:val="20"/>
        </w:rPr>
        <w:t xml:space="preserve">a </w:t>
      </w:r>
      <w:r w:rsidRPr="00207650">
        <w:rPr>
          <w:rFonts w:ascii="Arial" w:hAnsi="Arial" w:cs="Arial"/>
          <w:sz w:val="20"/>
          <w:szCs w:val="20"/>
        </w:rPr>
        <w:t xml:space="preserve">clear act of malfeasance in public office. Any public servant who participates in </w:t>
      </w:r>
      <w:r w:rsidR="009915C1" w:rsidRPr="00207650">
        <w:rPr>
          <w:rFonts w:ascii="Arial" w:hAnsi="Arial" w:cs="Arial"/>
          <w:sz w:val="20"/>
          <w:szCs w:val="20"/>
        </w:rPr>
        <w:t xml:space="preserve">the betrayal </w:t>
      </w:r>
      <w:r w:rsidRPr="00207650">
        <w:rPr>
          <w:rFonts w:ascii="Arial" w:hAnsi="Arial" w:cs="Arial"/>
          <w:sz w:val="20"/>
          <w:szCs w:val="20"/>
        </w:rPr>
        <w:t xml:space="preserve">of </w:t>
      </w:r>
      <w:r w:rsidR="00AD77EE" w:rsidRPr="00207650">
        <w:rPr>
          <w:rFonts w:ascii="Arial" w:hAnsi="Arial" w:cs="Arial"/>
          <w:sz w:val="20"/>
          <w:szCs w:val="20"/>
        </w:rPr>
        <w:t xml:space="preserve">public trust </w:t>
      </w:r>
      <w:r w:rsidR="00AB6BCE" w:rsidRPr="00207650">
        <w:rPr>
          <w:rFonts w:ascii="Arial" w:hAnsi="Arial" w:cs="Arial"/>
          <w:sz w:val="20"/>
          <w:szCs w:val="20"/>
        </w:rPr>
        <w:t xml:space="preserve">by violating </w:t>
      </w:r>
      <w:r w:rsidRPr="00207650">
        <w:rPr>
          <w:rFonts w:ascii="Arial" w:hAnsi="Arial" w:cs="Arial"/>
          <w:sz w:val="20"/>
          <w:szCs w:val="20"/>
        </w:rPr>
        <w:t xml:space="preserve">their oath of public office is accountable </w:t>
      </w:r>
      <w:r w:rsidR="00AB6BCE" w:rsidRPr="00207650">
        <w:rPr>
          <w:rFonts w:ascii="Arial" w:hAnsi="Arial" w:cs="Arial"/>
          <w:sz w:val="20"/>
          <w:szCs w:val="20"/>
        </w:rPr>
        <w:t xml:space="preserve">to the law </w:t>
      </w:r>
      <w:r w:rsidRPr="00207650">
        <w:rPr>
          <w:rFonts w:ascii="Arial" w:hAnsi="Arial" w:cs="Arial"/>
          <w:sz w:val="20"/>
          <w:szCs w:val="20"/>
        </w:rPr>
        <w:t>and must be held responsible for</w:t>
      </w:r>
      <w:r w:rsidR="00950D73" w:rsidRPr="00207650">
        <w:rPr>
          <w:sz w:val="20"/>
          <w:szCs w:val="20"/>
        </w:rPr>
        <w:t xml:space="preserve"> </w:t>
      </w:r>
      <w:r w:rsidR="00950D73" w:rsidRPr="00207650">
        <w:rPr>
          <w:rFonts w:ascii="Arial" w:hAnsi="Arial" w:cs="Arial"/>
          <w:sz w:val="20"/>
          <w:szCs w:val="20"/>
        </w:rPr>
        <w:t xml:space="preserve">their actions. </w:t>
      </w:r>
    </w:p>
    <w:p w14:paraId="1310BF5B" w14:textId="06A31772" w:rsidR="00950D73" w:rsidRPr="00207650" w:rsidRDefault="00950D73" w:rsidP="008F01C8">
      <w:pPr>
        <w:rPr>
          <w:rFonts w:ascii="Arial" w:hAnsi="Arial" w:cs="Arial"/>
          <w:sz w:val="20"/>
          <w:szCs w:val="20"/>
        </w:rPr>
      </w:pPr>
      <w:r w:rsidRPr="00207650">
        <w:rPr>
          <w:rFonts w:ascii="Arial" w:hAnsi="Arial" w:cs="Arial"/>
          <w:sz w:val="20"/>
          <w:szCs w:val="20"/>
        </w:rPr>
        <w:t xml:space="preserve">The law unequivocally states that everyone has the right to a fair and impartial trial. To have knowledge of this fundamental right and yet deny it to the people you have sworn to serve is nothing short of a premeditated and deliberate miscarriage of justice. This act constitutes a blatant violation of the law, which declares that "To no one will we sell, to no one will we deny or delay right or justice." </w:t>
      </w:r>
      <w:r w:rsidRPr="00207650">
        <w:rPr>
          <w:rFonts w:ascii="Arial" w:hAnsi="Arial" w:cs="Arial"/>
          <w:sz w:val="20"/>
          <w:szCs w:val="20"/>
        </w:rPr>
        <w:lastRenderedPageBreak/>
        <w:t xml:space="preserve">Such a heinous act not only undermines the foundation of justice </w:t>
      </w:r>
      <w:r w:rsidR="008C761E" w:rsidRPr="00207650">
        <w:rPr>
          <w:rFonts w:ascii="Arial" w:hAnsi="Arial" w:cs="Arial"/>
          <w:sz w:val="20"/>
          <w:szCs w:val="20"/>
        </w:rPr>
        <w:t xml:space="preserve">set up to protect the people from criminal governance </w:t>
      </w:r>
      <w:r w:rsidRPr="00207650">
        <w:rPr>
          <w:rFonts w:ascii="Arial" w:hAnsi="Arial" w:cs="Arial"/>
          <w:sz w:val="20"/>
          <w:szCs w:val="20"/>
        </w:rPr>
        <w:t>but also goes against the moral and ethical principles</w:t>
      </w:r>
      <w:r w:rsidR="008C761E" w:rsidRPr="00207650">
        <w:rPr>
          <w:rFonts w:ascii="Arial" w:hAnsi="Arial" w:cs="Arial"/>
          <w:sz w:val="20"/>
          <w:szCs w:val="20"/>
        </w:rPr>
        <w:t xml:space="preserve"> English and Commonwealth law</w:t>
      </w:r>
      <w:r w:rsidRPr="00207650">
        <w:rPr>
          <w:rFonts w:ascii="Arial" w:hAnsi="Arial" w:cs="Arial"/>
          <w:sz w:val="20"/>
          <w:szCs w:val="20"/>
        </w:rPr>
        <w:t xml:space="preserve"> is built upon</w:t>
      </w:r>
      <w:r w:rsidR="008F01C8" w:rsidRPr="00207650">
        <w:rPr>
          <w:rFonts w:ascii="Arial" w:hAnsi="Arial" w:cs="Arial"/>
          <w:sz w:val="20"/>
          <w:szCs w:val="20"/>
        </w:rPr>
        <w:t xml:space="preserve">. </w:t>
      </w:r>
    </w:p>
    <w:p w14:paraId="5225D930" w14:textId="36411AE2" w:rsidR="0006771E" w:rsidRPr="00207650" w:rsidRDefault="002510E5" w:rsidP="008F01C8">
      <w:pPr>
        <w:rPr>
          <w:rFonts w:ascii="Arial" w:hAnsi="Arial" w:cs="Arial"/>
          <w:sz w:val="20"/>
          <w:szCs w:val="20"/>
        </w:rPr>
      </w:pPr>
      <w:r w:rsidRPr="00207650">
        <w:rPr>
          <w:rFonts w:ascii="Arial" w:hAnsi="Arial" w:cs="Arial"/>
          <w:sz w:val="20"/>
          <w:szCs w:val="20"/>
        </w:rPr>
        <w:t>Th</w:t>
      </w:r>
      <w:r w:rsidR="00950D73" w:rsidRPr="00207650">
        <w:rPr>
          <w:rFonts w:ascii="Arial" w:hAnsi="Arial" w:cs="Arial"/>
          <w:sz w:val="20"/>
          <w:szCs w:val="20"/>
        </w:rPr>
        <w:t xml:space="preserve">e </w:t>
      </w:r>
      <w:r w:rsidRPr="00207650">
        <w:rPr>
          <w:rFonts w:ascii="Arial" w:hAnsi="Arial" w:cs="Arial"/>
          <w:sz w:val="20"/>
          <w:szCs w:val="20"/>
        </w:rPr>
        <w:t>foundational principle</w:t>
      </w:r>
      <w:r w:rsidR="00AD77EE" w:rsidRPr="00207650">
        <w:rPr>
          <w:rFonts w:ascii="Arial" w:hAnsi="Arial" w:cs="Arial"/>
          <w:sz w:val="20"/>
          <w:szCs w:val="20"/>
        </w:rPr>
        <w:t>s</w:t>
      </w:r>
      <w:r w:rsidRPr="00207650">
        <w:rPr>
          <w:rFonts w:ascii="Arial" w:hAnsi="Arial" w:cs="Arial"/>
          <w:sz w:val="20"/>
          <w:szCs w:val="20"/>
        </w:rPr>
        <w:t xml:space="preserve"> of </w:t>
      </w:r>
      <w:r w:rsidR="00AD77EE" w:rsidRPr="00207650">
        <w:rPr>
          <w:rFonts w:ascii="Arial" w:hAnsi="Arial" w:cs="Arial"/>
          <w:sz w:val="20"/>
          <w:szCs w:val="20"/>
        </w:rPr>
        <w:t>fair and impartial justice set out in Magna Carta 1215 is the set of standards that modern government must abide by to remain legitimate</w:t>
      </w:r>
      <w:r w:rsidRPr="00207650">
        <w:rPr>
          <w:rFonts w:ascii="Arial" w:hAnsi="Arial" w:cs="Arial"/>
          <w:sz w:val="20"/>
          <w:szCs w:val="20"/>
        </w:rPr>
        <w:t xml:space="preserve">. </w:t>
      </w:r>
      <w:r w:rsidR="00950D73" w:rsidRPr="00207650">
        <w:rPr>
          <w:rFonts w:ascii="Arial" w:hAnsi="Arial" w:cs="Arial"/>
          <w:sz w:val="20"/>
          <w:szCs w:val="20"/>
        </w:rPr>
        <w:t>Magna</w:t>
      </w:r>
      <w:r w:rsidRPr="00207650">
        <w:rPr>
          <w:rFonts w:ascii="Arial" w:hAnsi="Arial" w:cs="Arial"/>
          <w:sz w:val="20"/>
          <w:szCs w:val="20"/>
        </w:rPr>
        <w:t xml:space="preserve"> Carta 1215 re-established the timeless principle that everyone, including the king, was subject to the law. It recognises that it is the duty of </w:t>
      </w:r>
      <w:r w:rsidR="00AD77EE" w:rsidRPr="00207650">
        <w:rPr>
          <w:rFonts w:ascii="Arial" w:hAnsi="Arial" w:cs="Arial"/>
          <w:sz w:val="20"/>
          <w:szCs w:val="20"/>
        </w:rPr>
        <w:t xml:space="preserve">a </w:t>
      </w:r>
      <w:r w:rsidRPr="00207650">
        <w:rPr>
          <w:rFonts w:ascii="Arial" w:hAnsi="Arial" w:cs="Arial"/>
          <w:sz w:val="20"/>
          <w:szCs w:val="20"/>
        </w:rPr>
        <w:t xml:space="preserve">legitimate </w:t>
      </w:r>
      <w:r w:rsidR="00AD77EE" w:rsidRPr="00207650">
        <w:rPr>
          <w:rFonts w:ascii="Arial" w:hAnsi="Arial" w:cs="Arial"/>
          <w:sz w:val="20"/>
          <w:szCs w:val="20"/>
        </w:rPr>
        <w:t xml:space="preserve">system of </w:t>
      </w:r>
      <w:r w:rsidRPr="00207650">
        <w:rPr>
          <w:rFonts w:ascii="Arial" w:hAnsi="Arial" w:cs="Arial"/>
          <w:sz w:val="20"/>
          <w:szCs w:val="20"/>
        </w:rPr>
        <w:t xml:space="preserve">governance to </w:t>
      </w:r>
      <w:r w:rsidR="00AD77EE" w:rsidRPr="00207650">
        <w:rPr>
          <w:rFonts w:ascii="Arial" w:hAnsi="Arial" w:cs="Arial"/>
          <w:sz w:val="20"/>
          <w:szCs w:val="20"/>
        </w:rPr>
        <w:t>facilitate the</w:t>
      </w:r>
      <w:r w:rsidRPr="00207650">
        <w:rPr>
          <w:rFonts w:ascii="Arial" w:hAnsi="Arial" w:cs="Arial"/>
          <w:sz w:val="20"/>
          <w:szCs w:val="20"/>
        </w:rPr>
        <w:t xml:space="preserve"> </w:t>
      </w:r>
      <w:r w:rsidR="00AD77EE" w:rsidRPr="00207650">
        <w:rPr>
          <w:rFonts w:ascii="Arial" w:hAnsi="Arial" w:cs="Arial"/>
          <w:sz w:val="20"/>
          <w:szCs w:val="20"/>
        </w:rPr>
        <w:t>people’s</w:t>
      </w:r>
      <w:r w:rsidRPr="00207650">
        <w:rPr>
          <w:rFonts w:ascii="Arial" w:hAnsi="Arial" w:cs="Arial"/>
          <w:sz w:val="20"/>
          <w:szCs w:val="20"/>
        </w:rPr>
        <w:t xml:space="preserve"> right to a fair trial and protection against arbitrary imprisonment. The </w:t>
      </w:r>
      <w:r w:rsidR="00950D73" w:rsidRPr="00207650">
        <w:rPr>
          <w:rFonts w:ascii="Arial" w:hAnsi="Arial" w:cs="Arial"/>
          <w:sz w:val="20"/>
          <w:szCs w:val="20"/>
        </w:rPr>
        <w:t xml:space="preserve">three common law articles (39, 40 and </w:t>
      </w:r>
      <w:r w:rsidR="008C761E" w:rsidRPr="00207650">
        <w:rPr>
          <w:rFonts w:ascii="Arial" w:hAnsi="Arial" w:cs="Arial"/>
          <w:sz w:val="20"/>
          <w:szCs w:val="20"/>
        </w:rPr>
        <w:t>61)*</w:t>
      </w:r>
      <w:r w:rsidR="00950D73" w:rsidRPr="00207650">
        <w:rPr>
          <w:rFonts w:ascii="Arial" w:hAnsi="Arial" w:cs="Arial"/>
          <w:sz w:val="20"/>
          <w:szCs w:val="20"/>
        </w:rPr>
        <w:t xml:space="preserve"> contained within </w:t>
      </w:r>
      <w:r w:rsidRPr="00207650">
        <w:rPr>
          <w:rFonts w:ascii="Arial" w:hAnsi="Arial" w:cs="Arial"/>
          <w:sz w:val="20"/>
          <w:szCs w:val="20"/>
        </w:rPr>
        <w:t>Magna Carta</w:t>
      </w:r>
      <w:r w:rsidR="00950D73" w:rsidRPr="00207650">
        <w:rPr>
          <w:rFonts w:ascii="Arial" w:hAnsi="Arial" w:cs="Arial"/>
          <w:sz w:val="20"/>
          <w:szCs w:val="20"/>
        </w:rPr>
        <w:t xml:space="preserve">1215 </w:t>
      </w:r>
      <w:r w:rsidRPr="00207650">
        <w:rPr>
          <w:rFonts w:ascii="Arial" w:hAnsi="Arial" w:cs="Arial"/>
          <w:sz w:val="20"/>
          <w:szCs w:val="20"/>
        </w:rPr>
        <w:t xml:space="preserve">is documented evidence of the existence of </w:t>
      </w:r>
      <w:r w:rsidR="007F77DE" w:rsidRPr="00207650">
        <w:rPr>
          <w:rFonts w:ascii="Arial" w:hAnsi="Arial" w:cs="Arial"/>
          <w:sz w:val="20"/>
          <w:szCs w:val="20"/>
        </w:rPr>
        <w:t>C</w:t>
      </w:r>
      <w:r w:rsidRPr="00207650">
        <w:rPr>
          <w:rFonts w:ascii="Arial" w:hAnsi="Arial" w:cs="Arial"/>
          <w:sz w:val="20"/>
          <w:szCs w:val="20"/>
        </w:rPr>
        <w:t xml:space="preserve">onstitutional </w:t>
      </w:r>
      <w:r w:rsidR="007F77DE" w:rsidRPr="00207650">
        <w:rPr>
          <w:rFonts w:ascii="Arial" w:hAnsi="Arial" w:cs="Arial"/>
          <w:sz w:val="20"/>
          <w:szCs w:val="20"/>
        </w:rPr>
        <w:t>L</w:t>
      </w:r>
      <w:r w:rsidRPr="00207650">
        <w:rPr>
          <w:rFonts w:ascii="Arial" w:hAnsi="Arial" w:cs="Arial"/>
          <w:sz w:val="20"/>
          <w:szCs w:val="20"/>
        </w:rPr>
        <w:t>aw and the protection of individual rights</w:t>
      </w:r>
      <w:r w:rsidR="00950D73" w:rsidRPr="00207650">
        <w:rPr>
          <w:rFonts w:ascii="Arial" w:hAnsi="Arial" w:cs="Arial"/>
          <w:sz w:val="20"/>
          <w:szCs w:val="20"/>
        </w:rPr>
        <w:t xml:space="preserve"> </w:t>
      </w:r>
      <w:r w:rsidRPr="00207650">
        <w:rPr>
          <w:rFonts w:ascii="Arial" w:hAnsi="Arial" w:cs="Arial"/>
          <w:sz w:val="20"/>
          <w:szCs w:val="20"/>
        </w:rPr>
        <w:t>a</w:t>
      </w:r>
      <w:r w:rsidR="008F01C8" w:rsidRPr="00207650">
        <w:rPr>
          <w:rFonts w:ascii="Arial" w:hAnsi="Arial" w:cs="Arial"/>
          <w:sz w:val="20"/>
          <w:szCs w:val="20"/>
        </w:rPr>
        <w:t>s an essential cornerstone of justice, and it is the duty of every individual to uphold this fundamental principle.</w:t>
      </w:r>
    </w:p>
    <w:p w14:paraId="6B952680" w14:textId="288708E3" w:rsidR="008F01C8" w:rsidRPr="00207650" w:rsidRDefault="008F01C8" w:rsidP="008F01C8">
      <w:pPr>
        <w:rPr>
          <w:rFonts w:ascii="Arial" w:hAnsi="Arial" w:cs="Arial"/>
          <w:sz w:val="20"/>
          <w:szCs w:val="20"/>
        </w:rPr>
      </w:pPr>
      <w:r w:rsidRPr="00207650">
        <w:rPr>
          <w:rFonts w:ascii="Arial" w:hAnsi="Arial" w:cs="Arial"/>
          <w:sz w:val="20"/>
          <w:szCs w:val="20"/>
        </w:rPr>
        <w:t>The monarch's commitment to observe the 'laws and customs' of the realm</w:t>
      </w:r>
      <w:r w:rsidR="00B65EC6" w:rsidRPr="00207650">
        <w:rPr>
          <w:rFonts w:ascii="Arial" w:hAnsi="Arial" w:cs="Arial"/>
          <w:sz w:val="20"/>
          <w:szCs w:val="20"/>
        </w:rPr>
        <w:t>s</w:t>
      </w:r>
      <w:r w:rsidRPr="00207650">
        <w:rPr>
          <w:rFonts w:ascii="Arial" w:hAnsi="Arial" w:cs="Arial"/>
          <w:sz w:val="20"/>
          <w:szCs w:val="20"/>
        </w:rPr>
        <w:t xml:space="preserve"> goes back to the Saxon </w:t>
      </w:r>
      <w:r w:rsidR="007F77DE" w:rsidRPr="00207650">
        <w:rPr>
          <w:rFonts w:ascii="Arial" w:hAnsi="Arial" w:cs="Arial"/>
          <w:sz w:val="20"/>
          <w:szCs w:val="20"/>
        </w:rPr>
        <w:t>K</w:t>
      </w:r>
      <w:r w:rsidRPr="00207650">
        <w:rPr>
          <w:rFonts w:ascii="Arial" w:hAnsi="Arial" w:cs="Arial"/>
          <w:sz w:val="20"/>
          <w:szCs w:val="20"/>
        </w:rPr>
        <w:t xml:space="preserve">ings, and the spirit of the ancient oath was included in the oath sworn by Queen Elizabeth II. This commitment includes the Magna Carta 1215, which </w:t>
      </w:r>
      <w:r w:rsidR="002510E5" w:rsidRPr="00207650">
        <w:rPr>
          <w:rFonts w:ascii="Arial" w:hAnsi="Arial" w:cs="Arial"/>
          <w:sz w:val="20"/>
          <w:szCs w:val="20"/>
        </w:rPr>
        <w:t xml:space="preserve">recognises </w:t>
      </w:r>
      <w:r w:rsidRPr="00207650">
        <w:rPr>
          <w:rFonts w:ascii="Arial" w:hAnsi="Arial" w:cs="Arial"/>
          <w:sz w:val="20"/>
          <w:szCs w:val="20"/>
        </w:rPr>
        <w:t xml:space="preserve">the lawful </w:t>
      </w:r>
      <w:r w:rsidR="00B65EC6" w:rsidRPr="00207650">
        <w:rPr>
          <w:rFonts w:ascii="Arial" w:hAnsi="Arial" w:cs="Arial"/>
          <w:sz w:val="20"/>
          <w:szCs w:val="20"/>
        </w:rPr>
        <w:t>dissent</w:t>
      </w:r>
      <w:r w:rsidRPr="00207650">
        <w:rPr>
          <w:rFonts w:ascii="Arial" w:hAnsi="Arial" w:cs="Arial"/>
          <w:sz w:val="20"/>
          <w:szCs w:val="20"/>
        </w:rPr>
        <w:t xml:space="preserve"> of 25 </w:t>
      </w:r>
      <w:r w:rsidR="007F77DE" w:rsidRPr="00207650">
        <w:rPr>
          <w:rFonts w:ascii="Arial" w:hAnsi="Arial" w:cs="Arial"/>
          <w:sz w:val="20"/>
          <w:szCs w:val="20"/>
        </w:rPr>
        <w:t>B</w:t>
      </w:r>
      <w:r w:rsidRPr="00207650">
        <w:rPr>
          <w:rFonts w:ascii="Arial" w:hAnsi="Arial" w:cs="Arial"/>
          <w:sz w:val="20"/>
          <w:szCs w:val="20"/>
        </w:rPr>
        <w:t>arons and people's rights as 'freemen' alongside their right to a trial by jury, as specified in Article 39</w:t>
      </w:r>
      <w:r w:rsidR="0006771E" w:rsidRPr="00207650">
        <w:rPr>
          <w:rFonts w:ascii="Arial" w:hAnsi="Arial" w:cs="Arial"/>
          <w:sz w:val="20"/>
          <w:szCs w:val="20"/>
        </w:rPr>
        <w:t>*</w:t>
      </w:r>
      <w:r w:rsidR="00FB232D" w:rsidRPr="00207650">
        <w:rPr>
          <w:rFonts w:ascii="Arial" w:hAnsi="Arial" w:cs="Arial"/>
          <w:sz w:val="20"/>
          <w:szCs w:val="20"/>
        </w:rPr>
        <w:t>*</w:t>
      </w:r>
      <w:r w:rsidRPr="00207650">
        <w:rPr>
          <w:rFonts w:ascii="Arial" w:hAnsi="Arial" w:cs="Arial"/>
          <w:sz w:val="20"/>
          <w:szCs w:val="20"/>
        </w:rPr>
        <w:t xml:space="preserve"> of the Magna Carta 1215. Therefore, the people of Britain and in the </w:t>
      </w:r>
      <w:r w:rsidR="007502F4" w:rsidRPr="00207650">
        <w:rPr>
          <w:rFonts w:ascii="Arial" w:hAnsi="Arial" w:cs="Arial"/>
          <w:sz w:val="20"/>
          <w:szCs w:val="20"/>
        </w:rPr>
        <w:t>Commonwealth,</w:t>
      </w:r>
      <w:r w:rsidR="00873671" w:rsidRPr="00207650">
        <w:rPr>
          <w:rFonts w:ascii="Arial" w:hAnsi="Arial" w:cs="Arial"/>
          <w:sz w:val="20"/>
          <w:szCs w:val="20"/>
        </w:rPr>
        <w:t xml:space="preserve"> </w:t>
      </w:r>
      <w:r w:rsidRPr="00207650">
        <w:rPr>
          <w:rFonts w:ascii="Arial" w:hAnsi="Arial" w:cs="Arial"/>
          <w:sz w:val="20"/>
          <w:szCs w:val="20"/>
        </w:rPr>
        <w:t xml:space="preserve">realm can take </w:t>
      </w:r>
      <w:r w:rsidR="007F77DE" w:rsidRPr="00207650">
        <w:rPr>
          <w:rFonts w:ascii="Arial" w:hAnsi="Arial" w:cs="Arial"/>
          <w:sz w:val="20"/>
          <w:szCs w:val="20"/>
        </w:rPr>
        <w:t xml:space="preserve">King </w:t>
      </w:r>
      <w:r w:rsidRPr="00207650">
        <w:rPr>
          <w:rFonts w:ascii="Arial" w:hAnsi="Arial" w:cs="Arial"/>
          <w:sz w:val="20"/>
          <w:szCs w:val="20"/>
        </w:rPr>
        <w:t xml:space="preserve">Charles along </w:t>
      </w:r>
      <w:r w:rsidR="008C761E" w:rsidRPr="00207650">
        <w:rPr>
          <w:rFonts w:ascii="Arial" w:hAnsi="Arial" w:cs="Arial"/>
          <w:sz w:val="20"/>
          <w:szCs w:val="20"/>
        </w:rPr>
        <w:t xml:space="preserve">with </w:t>
      </w:r>
      <w:r w:rsidRPr="00207650">
        <w:rPr>
          <w:rFonts w:ascii="Arial" w:hAnsi="Arial" w:cs="Arial"/>
          <w:sz w:val="20"/>
          <w:szCs w:val="20"/>
        </w:rPr>
        <w:t>previous monarchs at their word and assert their right to a trial by jury and to their rights as freemen of the land. This means that obligations addressed to the legal fiction are legally rendered null and void.</w:t>
      </w:r>
    </w:p>
    <w:p w14:paraId="182CC2A2" w14:textId="7566195F" w:rsidR="00090FF3" w:rsidRPr="00207650" w:rsidRDefault="00090FF3" w:rsidP="008F01C8">
      <w:pPr>
        <w:rPr>
          <w:rFonts w:ascii="Arial" w:hAnsi="Arial" w:cs="Arial"/>
          <w:sz w:val="20"/>
          <w:szCs w:val="20"/>
        </w:rPr>
      </w:pPr>
      <w:r w:rsidRPr="00207650">
        <w:rPr>
          <w:rFonts w:ascii="Arial" w:hAnsi="Arial" w:cs="Arial"/>
          <w:sz w:val="20"/>
          <w:szCs w:val="20"/>
        </w:rPr>
        <w:t>Furthermore, when a monarch swears to uphold 'the Laws of God,' they are pledging to adhere to the injunctions outlined in the foundational books of the Bible. These injunctions encompass the prohibition of man-made legislation</w:t>
      </w:r>
      <w:r w:rsidR="008C761E" w:rsidRPr="00207650">
        <w:rPr>
          <w:rFonts w:ascii="Arial" w:hAnsi="Arial" w:cs="Arial"/>
          <w:sz w:val="20"/>
          <w:szCs w:val="20"/>
        </w:rPr>
        <w:t xml:space="preserve"> to trespass on individual rights</w:t>
      </w:r>
      <w:r w:rsidRPr="00207650">
        <w:rPr>
          <w:rFonts w:ascii="Arial" w:hAnsi="Arial" w:cs="Arial"/>
          <w:sz w:val="20"/>
          <w:szCs w:val="20"/>
        </w:rPr>
        <w:t xml:space="preserve">, the </w:t>
      </w:r>
      <w:r w:rsidR="008C761E" w:rsidRPr="00207650">
        <w:rPr>
          <w:rFonts w:ascii="Arial" w:hAnsi="Arial" w:cs="Arial"/>
          <w:sz w:val="20"/>
          <w:szCs w:val="20"/>
        </w:rPr>
        <w:t xml:space="preserve">sole </w:t>
      </w:r>
      <w:r w:rsidRPr="00207650">
        <w:rPr>
          <w:rFonts w:ascii="Arial" w:hAnsi="Arial" w:cs="Arial"/>
          <w:sz w:val="20"/>
          <w:szCs w:val="20"/>
        </w:rPr>
        <w:t>judgment of one individual by another, and the practice of usury. Therefore, if a monarch allows the continuation of legislation that enforces immoral mandates on the people, permits one person to pass judgment on another, or tolerates usury within their realms, they are, in fact, violating their oath. In such instances, the people have the right to assert that the monarch has breached their sworn commitment unless the monarch takes decisive action to correct the aforementioned violations.</w:t>
      </w:r>
    </w:p>
    <w:p w14:paraId="67B96106" w14:textId="0FA5146E" w:rsidR="00160AC2" w:rsidRPr="00207650" w:rsidRDefault="00967B05" w:rsidP="008F01C8">
      <w:pPr>
        <w:rPr>
          <w:rFonts w:ascii="Arial" w:hAnsi="Arial" w:cs="Arial"/>
          <w:sz w:val="20"/>
          <w:szCs w:val="20"/>
        </w:rPr>
      </w:pPr>
      <w:r w:rsidRPr="00207650">
        <w:rPr>
          <w:rFonts w:ascii="Arial" w:hAnsi="Arial" w:cs="Arial"/>
          <w:sz w:val="20"/>
          <w:szCs w:val="20"/>
        </w:rPr>
        <w:t xml:space="preserve">Given recent developments, </w:t>
      </w:r>
      <w:r w:rsidR="00B65EC6" w:rsidRPr="00207650">
        <w:rPr>
          <w:rFonts w:ascii="Arial" w:hAnsi="Arial" w:cs="Arial"/>
          <w:sz w:val="20"/>
          <w:szCs w:val="20"/>
        </w:rPr>
        <w:t xml:space="preserve">you </w:t>
      </w:r>
      <w:r w:rsidR="008C761E" w:rsidRPr="007B4619">
        <w:rPr>
          <w:rFonts w:ascii="Arial" w:hAnsi="Arial" w:cs="Arial"/>
          <w:color w:val="FF0000"/>
          <w:sz w:val="20"/>
          <w:szCs w:val="20"/>
        </w:rPr>
        <w:t xml:space="preserve">Recipients name </w:t>
      </w:r>
      <w:r w:rsidR="00B65EC6" w:rsidRPr="00207650">
        <w:rPr>
          <w:rFonts w:ascii="Arial" w:hAnsi="Arial" w:cs="Arial"/>
          <w:sz w:val="20"/>
          <w:szCs w:val="20"/>
        </w:rPr>
        <w:t>would be well advised to</w:t>
      </w:r>
      <w:r w:rsidRPr="00207650">
        <w:rPr>
          <w:rFonts w:ascii="Arial" w:hAnsi="Arial" w:cs="Arial"/>
          <w:sz w:val="20"/>
          <w:szCs w:val="20"/>
        </w:rPr>
        <w:t xml:space="preserve"> carefully consider the implications of the monarch's oath</w:t>
      </w:r>
      <w:r w:rsidR="00160AC2" w:rsidRPr="00207650">
        <w:rPr>
          <w:rFonts w:ascii="Arial" w:hAnsi="Arial" w:cs="Arial"/>
          <w:sz w:val="20"/>
          <w:szCs w:val="20"/>
        </w:rPr>
        <w:t xml:space="preserve"> </w:t>
      </w:r>
      <w:r w:rsidR="00090FF3" w:rsidRPr="00207650">
        <w:rPr>
          <w:rFonts w:ascii="Arial" w:hAnsi="Arial" w:cs="Arial"/>
          <w:sz w:val="20"/>
          <w:szCs w:val="20"/>
        </w:rPr>
        <w:t xml:space="preserve">on the sworn duties of </w:t>
      </w:r>
      <w:r w:rsidR="00B65EC6" w:rsidRPr="00207650">
        <w:rPr>
          <w:rFonts w:ascii="Arial" w:hAnsi="Arial" w:cs="Arial"/>
          <w:sz w:val="20"/>
          <w:szCs w:val="20"/>
        </w:rPr>
        <w:t>people such as you</w:t>
      </w:r>
      <w:r w:rsidR="00CF0789" w:rsidRPr="00207650">
        <w:rPr>
          <w:rFonts w:ascii="Arial" w:hAnsi="Arial" w:cs="Arial"/>
          <w:sz w:val="20"/>
          <w:szCs w:val="20"/>
        </w:rPr>
        <w:t>,</w:t>
      </w:r>
      <w:r w:rsidR="00090FF3" w:rsidRPr="00207650">
        <w:rPr>
          <w:rFonts w:ascii="Arial" w:hAnsi="Arial" w:cs="Arial"/>
          <w:sz w:val="20"/>
          <w:szCs w:val="20"/>
        </w:rPr>
        <w:t xml:space="preserve"> holding the position of a judicial officer</w:t>
      </w:r>
      <w:r w:rsidR="00CF0789" w:rsidRPr="00207650">
        <w:rPr>
          <w:rFonts w:ascii="Arial" w:hAnsi="Arial" w:cs="Arial"/>
          <w:sz w:val="20"/>
          <w:szCs w:val="20"/>
        </w:rPr>
        <w:t>,</w:t>
      </w:r>
      <w:r w:rsidR="00090FF3" w:rsidRPr="00207650">
        <w:rPr>
          <w:rFonts w:ascii="Arial" w:hAnsi="Arial" w:cs="Arial"/>
          <w:sz w:val="20"/>
          <w:szCs w:val="20"/>
        </w:rPr>
        <w:t xml:space="preserve"> </w:t>
      </w:r>
      <w:r w:rsidR="00160AC2" w:rsidRPr="00207650">
        <w:rPr>
          <w:rFonts w:ascii="Arial" w:hAnsi="Arial" w:cs="Arial"/>
          <w:sz w:val="20"/>
          <w:szCs w:val="20"/>
        </w:rPr>
        <w:t>to administer a system of natural justice and equity for nations that fall under commonwealth jurisdiction</w:t>
      </w:r>
      <w:r w:rsidRPr="00207650">
        <w:rPr>
          <w:rFonts w:ascii="Arial" w:hAnsi="Arial" w:cs="Arial"/>
          <w:sz w:val="20"/>
          <w:szCs w:val="20"/>
        </w:rPr>
        <w:t xml:space="preserve">. </w:t>
      </w:r>
    </w:p>
    <w:p w14:paraId="130B468C" w14:textId="09E632FD" w:rsidR="00511ED1" w:rsidRPr="00207650" w:rsidRDefault="00511ED1" w:rsidP="00511ED1">
      <w:pPr>
        <w:rPr>
          <w:rFonts w:ascii="Arial" w:hAnsi="Arial" w:cs="Arial"/>
          <w:sz w:val="20"/>
          <w:szCs w:val="20"/>
        </w:rPr>
      </w:pPr>
      <w:r w:rsidRPr="00207650">
        <w:rPr>
          <w:rFonts w:ascii="Arial" w:hAnsi="Arial" w:cs="Arial"/>
          <w:sz w:val="20"/>
          <w:szCs w:val="20"/>
        </w:rPr>
        <w:t>To claim that you are fulfilling your obligations under Australian law, you must prove the source of authority from which it is derived. However, no judicial officer, whether titled judge, magistrate, registrar, or court clerk, has established this with any substantial evidence. The fact that public property is referred to as crown land and all public servants are required to take an oath of allegiance to the most senior public servant, who is bound by the constraints of English Common Law (</w:t>
      </w:r>
      <w:proofErr w:type="spellStart"/>
      <w:r w:rsidRPr="00207650">
        <w:rPr>
          <w:rFonts w:ascii="Arial" w:hAnsi="Arial" w:cs="Arial"/>
          <w:sz w:val="20"/>
          <w:szCs w:val="20"/>
        </w:rPr>
        <w:t>Legem</w:t>
      </w:r>
      <w:proofErr w:type="spellEnd"/>
      <w:r w:rsidRPr="00207650">
        <w:rPr>
          <w:rFonts w:ascii="Arial" w:hAnsi="Arial" w:cs="Arial"/>
          <w:sz w:val="20"/>
          <w:szCs w:val="20"/>
        </w:rPr>
        <w:t xml:space="preserve"> </w:t>
      </w:r>
      <w:proofErr w:type="spellStart"/>
      <w:r w:rsidRPr="00207650">
        <w:rPr>
          <w:rFonts w:ascii="Arial" w:hAnsi="Arial" w:cs="Arial"/>
          <w:sz w:val="20"/>
          <w:szCs w:val="20"/>
        </w:rPr>
        <w:t>Terræ</w:t>
      </w:r>
      <w:proofErr w:type="spellEnd"/>
      <w:r w:rsidRPr="00207650">
        <w:rPr>
          <w:rFonts w:ascii="Arial" w:hAnsi="Arial" w:cs="Arial"/>
          <w:sz w:val="20"/>
          <w:szCs w:val="20"/>
        </w:rPr>
        <w:t>), which explicitly excludes statutes, laws, regulations made by the government, and judges' precedents (case law; stare decisis), serves as verifiable evidence that Australian law is</w:t>
      </w:r>
      <w:r w:rsidR="001D7CF6" w:rsidRPr="00207650">
        <w:rPr>
          <w:rFonts w:ascii="Arial" w:hAnsi="Arial" w:cs="Arial"/>
          <w:sz w:val="20"/>
          <w:szCs w:val="20"/>
        </w:rPr>
        <w:t xml:space="preserve"> at best</w:t>
      </w:r>
      <w:r w:rsidRPr="00207650">
        <w:rPr>
          <w:rFonts w:ascii="Arial" w:hAnsi="Arial" w:cs="Arial"/>
          <w:sz w:val="20"/>
          <w:szCs w:val="20"/>
        </w:rPr>
        <w:t xml:space="preserve"> a counterfeit of Commonwealth law</w:t>
      </w:r>
      <w:r w:rsidR="00AF5929" w:rsidRPr="00207650">
        <w:rPr>
          <w:rFonts w:ascii="Arial" w:hAnsi="Arial" w:cs="Arial"/>
          <w:sz w:val="20"/>
          <w:szCs w:val="20"/>
        </w:rPr>
        <w:t>.</w:t>
      </w:r>
    </w:p>
    <w:p w14:paraId="6DB0848B" w14:textId="18F95443" w:rsidR="00090FF3" w:rsidRPr="00207650" w:rsidRDefault="00CF0789" w:rsidP="008F01C8">
      <w:pPr>
        <w:rPr>
          <w:rFonts w:ascii="Arial" w:hAnsi="Arial" w:cs="Arial"/>
          <w:sz w:val="20"/>
          <w:szCs w:val="20"/>
        </w:rPr>
      </w:pPr>
      <w:r w:rsidRPr="00207650">
        <w:rPr>
          <w:rFonts w:ascii="Arial" w:hAnsi="Arial" w:cs="Arial"/>
          <w:sz w:val="20"/>
          <w:szCs w:val="20"/>
        </w:rPr>
        <w:t>The</w:t>
      </w:r>
      <w:r w:rsidR="00090FF3" w:rsidRPr="00207650">
        <w:rPr>
          <w:rFonts w:ascii="Arial" w:hAnsi="Arial" w:cs="Arial"/>
          <w:sz w:val="20"/>
          <w:szCs w:val="20"/>
        </w:rPr>
        <w:t xml:space="preserve"> justice system </w:t>
      </w:r>
      <w:r w:rsidRPr="00207650">
        <w:rPr>
          <w:rFonts w:ascii="Arial" w:hAnsi="Arial" w:cs="Arial"/>
          <w:sz w:val="20"/>
          <w:szCs w:val="20"/>
        </w:rPr>
        <w:t xml:space="preserve">set up </w:t>
      </w:r>
      <w:r w:rsidR="00B65EC6" w:rsidRPr="00207650">
        <w:rPr>
          <w:rFonts w:ascii="Arial" w:hAnsi="Arial" w:cs="Arial"/>
          <w:sz w:val="20"/>
          <w:szCs w:val="20"/>
        </w:rPr>
        <w:t xml:space="preserve">within the commonwealth </w:t>
      </w:r>
      <w:r w:rsidRPr="00207650">
        <w:rPr>
          <w:rFonts w:ascii="Arial" w:hAnsi="Arial" w:cs="Arial"/>
          <w:sz w:val="20"/>
          <w:szCs w:val="20"/>
        </w:rPr>
        <w:t xml:space="preserve">springs from a source authority otherwise known as a fountain of justice. The source of authority must be able to be traced to </w:t>
      </w:r>
      <w:r w:rsidR="00090FF3" w:rsidRPr="00207650">
        <w:rPr>
          <w:rFonts w:ascii="Arial" w:hAnsi="Arial" w:cs="Arial"/>
          <w:sz w:val="20"/>
          <w:szCs w:val="20"/>
        </w:rPr>
        <w:t>the highest public office</w:t>
      </w:r>
      <w:r w:rsidRPr="00207650">
        <w:rPr>
          <w:rFonts w:ascii="Arial" w:hAnsi="Arial" w:cs="Arial"/>
          <w:sz w:val="20"/>
          <w:szCs w:val="20"/>
        </w:rPr>
        <w:t xml:space="preserve"> occupied by a man or woman </w:t>
      </w:r>
      <w:r w:rsidR="008C761E" w:rsidRPr="00207650">
        <w:rPr>
          <w:rFonts w:ascii="Arial" w:hAnsi="Arial" w:cs="Arial"/>
          <w:sz w:val="20"/>
          <w:szCs w:val="20"/>
        </w:rPr>
        <w:t xml:space="preserve">(monarch) </w:t>
      </w:r>
      <w:r w:rsidRPr="00207650">
        <w:rPr>
          <w:rFonts w:ascii="Arial" w:hAnsi="Arial" w:cs="Arial"/>
          <w:sz w:val="20"/>
          <w:szCs w:val="20"/>
        </w:rPr>
        <w:t>charged with the authority to keep the entire system together in perpetuity</w:t>
      </w:r>
      <w:r w:rsidR="00090FF3" w:rsidRPr="00207650">
        <w:rPr>
          <w:rFonts w:ascii="Arial" w:hAnsi="Arial" w:cs="Arial"/>
          <w:sz w:val="20"/>
          <w:szCs w:val="20"/>
        </w:rPr>
        <w:t xml:space="preserve">. This person assumes the </w:t>
      </w:r>
      <w:r w:rsidRPr="00207650">
        <w:rPr>
          <w:rFonts w:ascii="Arial" w:hAnsi="Arial" w:cs="Arial"/>
          <w:sz w:val="20"/>
          <w:szCs w:val="20"/>
        </w:rPr>
        <w:t xml:space="preserve">sole </w:t>
      </w:r>
      <w:r w:rsidR="00090FF3" w:rsidRPr="00207650">
        <w:rPr>
          <w:rFonts w:ascii="Arial" w:hAnsi="Arial" w:cs="Arial"/>
          <w:sz w:val="20"/>
          <w:szCs w:val="20"/>
        </w:rPr>
        <w:t xml:space="preserve">responsibility of administering a just system by publicly pledging personal accountability </w:t>
      </w:r>
      <w:r w:rsidR="00D72A6B" w:rsidRPr="00207650">
        <w:rPr>
          <w:rFonts w:ascii="Arial" w:hAnsi="Arial" w:cs="Arial"/>
          <w:sz w:val="20"/>
          <w:szCs w:val="20"/>
        </w:rPr>
        <w:t xml:space="preserve">to </w:t>
      </w:r>
      <w:r w:rsidR="00090FF3" w:rsidRPr="00207650">
        <w:rPr>
          <w:rFonts w:ascii="Arial" w:hAnsi="Arial" w:cs="Arial"/>
          <w:sz w:val="20"/>
          <w:szCs w:val="20"/>
        </w:rPr>
        <w:t>ensur</w:t>
      </w:r>
      <w:r w:rsidR="00D72A6B" w:rsidRPr="00207650">
        <w:rPr>
          <w:rFonts w:ascii="Arial" w:hAnsi="Arial" w:cs="Arial"/>
          <w:sz w:val="20"/>
          <w:szCs w:val="20"/>
        </w:rPr>
        <w:t>e</w:t>
      </w:r>
      <w:r w:rsidR="00090FF3" w:rsidRPr="00207650">
        <w:rPr>
          <w:rFonts w:ascii="Arial" w:hAnsi="Arial" w:cs="Arial"/>
          <w:sz w:val="20"/>
          <w:szCs w:val="20"/>
        </w:rPr>
        <w:t xml:space="preserve"> that the system operates correctly without exception. </w:t>
      </w:r>
      <w:r w:rsidR="004A0DC4" w:rsidRPr="00207650">
        <w:rPr>
          <w:rFonts w:ascii="Arial" w:hAnsi="Arial" w:cs="Arial"/>
          <w:sz w:val="20"/>
          <w:szCs w:val="20"/>
        </w:rPr>
        <w:t>If any aspect of the system fails to fulfill its obligations,</w:t>
      </w:r>
      <w:r w:rsidR="00090FF3" w:rsidRPr="00207650">
        <w:rPr>
          <w:rFonts w:ascii="Arial" w:hAnsi="Arial" w:cs="Arial"/>
          <w:sz w:val="20"/>
          <w:szCs w:val="20"/>
        </w:rPr>
        <w:t xml:space="preserve"> </w:t>
      </w:r>
      <w:r w:rsidR="00D72A6B" w:rsidRPr="00207650">
        <w:rPr>
          <w:rFonts w:ascii="Arial" w:hAnsi="Arial" w:cs="Arial"/>
          <w:sz w:val="20"/>
          <w:szCs w:val="20"/>
        </w:rPr>
        <w:t>the monarch and all representations thereof</w:t>
      </w:r>
      <w:r w:rsidR="00090FF3" w:rsidRPr="00207650">
        <w:rPr>
          <w:rFonts w:ascii="Arial" w:hAnsi="Arial" w:cs="Arial"/>
          <w:sz w:val="20"/>
          <w:szCs w:val="20"/>
        </w:rPr>
        <w:t xml:space="preserve"> immediately undermine </w:t>
      </w:r>
      <w:r w:rsidR="00D72A6B" w:rsidRPr="00207650">
        <w:rPr>
          <w:rFonts w:ascii="Arial" w:hAnsi="Arial" w:cs="Arial"/>
          <w:sz w:val="20"/>
          <w:szCs w:val="20"/>
        </w:rPr>
        <w:t>their</w:t>
      </w:r>
      <w:r w:rsidR="00090FF3" w:rsidRPr="00207650">
        <w:rPr>
          <w:rFonts w:ascii="Arial" w:hAnsi="Arial" w:cs="Arial"/>
          <w:sz w:val="20"/>
          <w:szCs w:val="20"/>
        </w:rPr>
        <w:t xml:space="preserve"> legitimacy and become subject to criminal scrutiny.</w:t>
      </w:r>
    </w:p>
    <w:p w14:paraId="6DF10531" w14:textId="38D359ED" w:rsidR="001D7CF6" w:rsidRPr="00207650" w:rsidRDefault="001D7CF6" w:rsidP="008F01C8">
      <w:pPr>
        <w:rPr>
          <w:rFonts w:ascii="Arial" w:hAnsi="Arial" w:cs="Arial"/>
          <w:sz w:val="20"/>
          <w:szCs w:val="20"/>
        </w:rPr>
      </w:pPr>
      <w:bookmarkStart w:id="2" w:name="_Hlk135227810"/>
      <w:r w:rsidRPr="00207650">
        <w:rPr>
          <w:rFonts w:ascii="Arial" w:hAnsi="Arial" w:cs="Arial"/>
          <w:sz w:val="20"/>
          <w:szCs w:val="20"/>
        </w:rPr>
        <w:t>In order to fulfill their duty as a lawfully appointed judicial officer under the legitimate rule of law that binds all nations within Commonwealth jurisdiction, including Australia, individuals are bound by an unwavering precept: the non-negotiable requirement to take the oath of public service.</w:t>
      </w:r>
    </w:p>
    <w:bookmarkEnd w:id="2"/>
    <w:p w14:paraId="6E3C4E33" w14:textId="28DD1263" w:rsidR="001D7CF6" w:rsidRPr="00207650" w:rsidRDefault="001D7CF6" w:rsidP="008F01C8">
      <w:pPr>
        <w:rPr>
          <w:rFonts w:ascii="Arial" w:hAnsi="Arial" w:cs="Arial"/>
          <w:sz w:val="20"/>
          <w:szCs w:val="20"/>
        </w:rPr>
      </w:pPr>
      <w:r w:rsidRPr="00207650">
        <w:rPr>
          <w:rFonts w:ascii="Arial" w:hAnsi="Arial" w:cs="Arial"/>
          <w:sz w:val="20"/>
          <w:szCs w:val="20"/>
        </w:rPr>
        <w:t xml:space="preserve">The reason behind </w:t>
      </w:r>
      <w:r w:rsidR="00AB1367" w:rsidRPr="00207650">
        <w:rPr>
          <w:rFonts w:ascii="Arial" w:hAnsi="Arial" w:cs="Arial"/>
          <w:sz w:val="20"/>
          <w:szCs w:val="20"/>
        </w:rPr>
        <w:t>these imperatives lies</w:t>
      </w:r>
      <w:r w:rsidRPr="00207650">
        <w:rPr>
          <w:rFonts w:ascii="Arial" w:hAnsi="Arial" w:cs="Arial"/>
          <w:sz w:val="20"/>
          <w:szCs w:val="20"/>
        </w:rPr>
        <w:t xml:space="preserve"> in establishing a legitimate system of service, whereby crown officers are obligated to make a solemn declaration. This declaration signifies their commitment </w:t>
      </w:r>
      <w:r w:rsidRPr="00207650">
        <w:rPr>
          <w:rFonts w:ascii="Arial" w:hAnsi="Arial" w:cs="Arial"/>
          <w:sz w:val="20"/>
          <w:szCs w:val="20"/>
        </w:rPr>
        <w:lastRenderedPageBreak/>
        <w:t>to uphold the people's sovereignty, impartially administer justice, and abide by the principles of natural justice and equity. Crucially, it entails the acknowledgment that personal liability will be borne should actions and decisions breach the trust placed upon them by the people.</w:t>
      </w:r>
    </w:p>
    <w:p w14:paraId="7AE078CA" w14:textId="60B0233A" w:rsidR="001D7CF6" w:rsidRPr="00207650" w:rsidRDefault="001D7CF6" w:rsidP="008F01C8">
      <w:pPr>
        <w:rPr>
          <w:rFonts w:ascii="Arial" w:hAnsi="Arial" w:cs="Arial"/>
          <w:sz w:val="20"/>
          <w:szCs w:val="20"/>
        </w:rPr>
      </w:pPr>
      <w:r w:rsidRPr="007B4619">
        <w:rPr>
          <w:rFonts w:ascii="Arial" w:hAnsi="Arial" w:cs="Arial"/>
          <w:color w:val="FF0000"/>
          <w:sz w:val="20"/>
          <w:szCs w:val="20"/>
        </w:rPr>
        <w:t>Recipient's name</w:t>
      </w:r>
      <w:r w:rsidRPr="00207650">
        <w:rPr>
          <w:rFonts w:ascii="Arial" w:hAnsi="Arial" w:cs="Arial"/>
          <w:sz w:val="20"/>
          <w:szCs w:val="20"/>
        </w:rPr>
        <w:t>, it is of utmost importance to grasp that failing to establish your lawful authority from a verifiable source, be it through avoidance or silence, implies an admission of criminal intent to deceive and perpetuates a fraudulent act. Such actions could potentially lead to severe consequences for you.</w:t>
      </w:r>
    </w:p>
    <w:p w14:paraId="669F6271" w14:textId="43E01329" w:rsidR="00FB232D" w:rsidRPr="00207650" w:rsidRDefault="00FB232D" w:rsidP="008F01C8">
      <w:pPr>
        <w:rPr>
          <w:rFonts w:ascii="Arial" w:hAnsi="Arial" w:cs="Arial"/>
          <w:sz w:val="20"/>
          <w:szCs w:val="20"/>
        </w:rPr>
      </w:pPr>
      <w:r w:rsidRPr="00207650">
        <w:rPr>
          <w:rFonts w:ascii="Arial" w:hAnsi="Arial" w:cs="Arial"/>
          <w:sz w:val="20"/>
          <w:szCs w:val="20"/>
        </w:rPr>
        <w:t>The following five points are a</w:t>
      </w:r>
      <w:r w:rsidR="00207650" w:rsidRPr="00207650">
        <w:rPr>
          <w:rFonts w:ascii="Arial" w:hAnsi="Arial" w:cs="Arial"/>
          <w:sz w:val="20"/>
          <w:szCs w:val="20"/>
        </w:rPr>
        <w:t xml:space="preserve"> </w:t>
      </w:r>
      <w:r w:rsidR="00966BA7" w:rsidRPr="00207650">
        <w:rPr>
          <w:rFonts w:ascii="Arial" w:hAnsi="Arial" w:cs="Arial"/>
          <w:sz w:val="20"/>
          <w:szCs w:val="20"/>
        </w:rPr>
        <w:t>paraphrased</w:t>
      </w:r>
      <w:r w:rsidRPr="00207650">
        <w:rPr>
          <w:rFonts w:ascii="Arial" w:hAnsi="Arial" w:cs="Arial"/>
          <w:sz w:val="20"/>
          <w:szCs w:val="20"/>
        </w:rPr>
        <w:t xml:space="preserve"> summary of the scholarly work of Kenn </w:t>
      </w:r>
      <w:proofErr w:type="spellStart"/>
      <w:r w:rsidRPr="00207650">
        <w:rPr>
          <w:rFonts w:ascii="Arial" w:hAnsi="Arial" w:cs="Arial"/>
          <w:sz w:val="20"/>
          <w:szCs w:val="20"/>
        </w:rPr>
        <w:t>d’Oudney</w:t>
      </w:r>
      <w:proofErr w:type="spellEnd"/>
      <w:r w:rsidRPr="00207650">
        <w:rPr>
          <w:rFonts w:ascii="Arial" w:hAnsi="Arial" w:cs="Arial"/>
          <w:sz w:val="20"/>
          <w:szCs w:val="20"/>
        </w:rPr>
        <w:t xml:space="preserve"> from his book</w:t>
      </w:r>
      <w:r w:rsidRPr="00207650">
        <w:rPr>
          <w:sz w:val="20"/>
          <w:szCs w:val="20"/>
        </w:rPr>
        <w:t xml:space="preserve"> </w:t>
      </w:r>
      <w:r w:rsidRPr="00207650">
        <w:rPr>
          <w:rFonts w:ascii="Arial" w:hAnsi="Arial" w:cs="Arial"/>
          <w:sz w:val="20"/>
          <w:szCs w:val="20"/>
        </w:rPr>
        <w:t>The Constitution Treatise</w:t>
      </w:r>
      <w:r w:rsidR="00207650" w:rsidRPr="00207650">
        <w:rPr>
          <w:rFonts w:ascii="Arial" w:hAnsi="Arial" w:cs="Arial"/>
          <w:sz w:val="20"/>
          <w:szCs w:val="20"/>
        </w:rPr>
        <w:t xml:space="preserve"> that defines the meaning of democracy</w:t>
      </w:r>
      <w:r w:rsidR="00B500B5" w:rsidRPr="00207650">
        <w:rPr>
          <w:rFonts w:ascii="Arial" w:hAnsi="Arial" w:cs="Arial"/>
          <w:sz w:val="20"/>
          <w:szCs w:val="20"/>
        </w:rPr>
        <w:t>:</w:t>
      </w:r>
    </w:p>
    <w:p w14:paraId="7860CD37" w14:textId="3C5304A8" w:rsidR="00FB232D" w:rsidRPr="00207650" w:rsidRDefault="00FB232D" w:rsidP="00FB232D">
      <w:pPr>
        <w:pStyle w:val="ListParagraph"/>
        <w:numPr>
          <w:ilvl w:val="0"/>
          <w:numId w:val="2"/>
        </w:numPr>
        <w:rPr>
          <w:rFonts w:ascii="Arial" w:hAnsi="Arial" w:cs="Arial"/>
          <w:sz w:val="20"/>
          <w:szCs w:val="20"/>
        </w:rPr>
      </w:pPr>
      <w:r w:rsidRPr="00207650">
        <w:rPr>
          <w:rFonts w:ascii="Arial" w:hAnsi="Arial" w:cs="Arial"/>
          <w:sz w:val="20"/>
          <w:szCs w:val="20"/>
        </w:rPr>
        <w:t>Only as long as juries of ordinary people have the final say, government remains the servant, not the master of the people.</w:t>
      </w:r>
    </w:p>
    <w:p w14:paraId="6A545FB1" w14:textId="1CDCF95B" w:rsidR="00B500B5" w:rsidRPr="00207650" w:rsidRDefault="00B500B5" w:rsidP="00FB232D">
      <w:pPr>
        <w:pStyle w:val="ListParagraph"/>
        <w:numPr>
          <w:ilvl w:val="0"/>
          <w:numId w:val="2"/>
        </w:numPr>
        <w:rPr>
          <w:rFonts w:ascii="Arial" w:hAnsi="Arial" w:cs="Arial"/>
          <w:sz w:val="20"/>
          <w:szCs w:val="20"/>
        </w:rPr>
      </w:pPr>
      <w:r w:rsidRPr="00207650">
        <w:rPr>
          <w:rFonts w:ascii="Arial" w:hAnsi="Arial" w:cs="Arial"/>
          <w:sz w:val="20"/>
          <w:szCs w:val="20"/>
        </w:rPr>
        <w:t>Suffrage does not define democracy, for electoral voting takes place in totalitarian states. Having been elected, there is nothing to stop government from imposing control of an upper house, reneging on pledges, nor from adopting any tyrannical measures it chooses.</w:t>
      </w:r>
    </w:p>
    <w:p w14:paraId="7534C59D" w14:textId="55E79EE3" w:rsidR="00B500B5" w:rsidRPr="00207650" w:rsidRDefault="00B500B5" w:rsidP="00FB232D">
      <w:pPr>
        <w:pStyle w:val="ListParagraph"/>
        <w:numPr>
          <w:ilvl w:val="0"/>
          <w:numId w:val="2"/>
        </w:numPr>
        <w:rPr>
          <w:rFonts w:ascii="Arial" w:hAnsi="Arial" w:cs="Arial"/>
          <w:sz w:val="20"/>
          <w:szCs w:val="20"/>
        </w:rPr>
      </w:pPr>
      <w:r w:rsidRPr="00207650">
        <w:rPr>
          <w:rFonts w:ascii="Arial" w:hAnsi="Arial" w:cs="Arial"/>
          <w:sz w:val="20"/>
          <w:szCs w:val="20"/>
        </w:rPr>
        <w:t>Constitutional adoption and practical implementation of the Juror’s Duty in Trial by Jury, to judge the justice of every act of government created law enforcement, define and compromise the basis of, Democracy, sine qua non.</w:t>
      </w:r>
    </w:p>
    <w:p w14:paraId="03767FF2" w14:textId="47B0D7BD" w:rsidR="00B500B5" w:rsidRPr="00207650" w:rsidRDefault="00B500B5" w:rsidP="00B500B5">
      <w:pPr>
        <w:pStyle w:val="ListParagraph"/>
        <w:numPr>
          <w:ilvl w:val="0"/>
          <w:numId w:val="2"/>
        </w:numPr>
        <w:rPr>
          <w:rFonts w:ascii="Arial" w:hAnsi="Arial" w:cs="Arial"/>
          <w:sz w:val="20"/>
          <w:szCs w:val="20"/>
        </w:rPr>
      </w:pPr>
      <w:r w:rsidRPr="00207650">
        <w:rPr>
          <w:rFonts w:ascii="Arial" w:hAnsi="Arial" w:cs="Arial"/>
          <w:sz w:val="20"/>
          <w:szCs w:val="20"/>
        </w:rPr>
        <w:t>In practice and by definition, government which denies ordinary people the right to judge the justice of the laws and the manner of their enforcement on their fellow community members at trial, is a despotism.</w:t>
      </w:r>
    </w:p>
    <w:p w14:paraId="58D75829" w14:textId="089C0228" w:rsidR="00B500B5" w:rsidRDefault="00B500B5" w:rsidP="00B500B5">
      <w:pPr>
        <w:pStyle w:val="ListParagraph"/>
        <w:numPr>
          <w:ilvl w:val="0"/>
          <w:numId w:val="2"/>
        </w:numPr>
        <w:rPr>
          <w:rFonts w:ascii="Arial" w:hAnsi="Arial" w:cs="Arial"/>
          <w:sz w:val="20"/>
          <w:szCs w:val="20"/>
        </w:rPr>
      </w:pPr>
      <w:r w:rsidRPr="00207650">
        <w:rPr>
          <w:rFonts w:ascii="Arial" w:hAnsi="Arial" w:cs="Arial"/>
          <w:sz w:val="20"/>
          <w:szCs w:val="20"/>
        </w:rPr>
        <w:t>Constitutions which deny the Common Law Trial by Jury Justice System install constitutional despotism.</w:t>
      </w:r>
    </w:p>
    <w:p w14:paraId="4B492A4A" w14:textId="058AE864" w:rsidR="001C6B55" w:rsidRDefault="001C6B55" w:rsidP="001C6B55">
      <w:pPr>
        <w:rPr>
          <w:rFonts w:ascii="Arial" w:hAnsi="Arial" w:cs="Arial"/>
          <w:sz w:val="20"/>
          <w:szCs w:val="20"/>
        </w:rPr>
      </w:pPr>
      <w:r>
        <w:rPr>
          <w:rFonts w:ascii="Arial" w:hAnsi="Arial" w:cs="Arial"/>
          <w:sz w:val="20"/>
          <w:szCs w:val="20"/>
        </w:rPr>
        <w:t>The democratic protections are as follows</w:t>
      </w:r>
      <w:r w:rsidR="00966BA7">
        <w:rPr>
          <w:rFonts w:ascii="Arial" w:hAnsi="Arial" w:cs="Arial"/>
          <w:sz w:val="20"/>
          <w:szCs w:val="20"/>
        </w:rPr>
        <w:t>:</w:t>
      </w:r>
    </w:p>
    <w:p w14:paraId="549FAD15" w14:textId="09933C04" w:rsidR="001C6B55" w:rsidRDefault="00966BA7" w:rsidP="00966BA7">
      <w:pPr>
        <w:pStyle w:val="ListParagraph"/>
        <w:numPr>
          <w:ilvl w:val="0"/>
          <w:numId w:val="4"/>
        </w:numPr>
        <w:rPr>
          <w:rFonts w:ascii="Arial" w:hAnsi="Arial" w:cs="Arial"/>
          <w:sz w:val="20"/>
          <w:szCs w:val="20"/>
        </w:rPr>
      </w:pPr>
      <w:r>
        <w:rPr>
          <w:rFonts w:ascii="Arial" w:hAnsi="Arial" w:cs="Arial"/>
          <w:sz w:val="20"/>
          <w:szCs w:val="20"/>
        </w:rPr>
        <w:t>The right to a Trial by a Jury of peers (i.e. social-equals, not trial by government or its employees)</w:t>
      </w:r>
    </w:p>
    <w:p w14:paraId="66B71729" w14:textId="5CDD3A28" w:rsidR="00966BA7" w:rsidRDefault="00966BA7" w:rsidP="00966BA7">
      <w:pPr>
        <w:pStyle w:val="ListParagraph"/>
        <w:numPr>
          <w:ilvl w:val="0"/>
          <w:numId w:val="4"/>
        </w:numPr>
        <w:rPr>
          <w:rFonts w:ascii="Arial" w:hAnsi="Arial" w:cs="Arial"/>
          <w:sz w:val="20"/>
          <w:szCs w:val="20"/>
        </w:rPr>
      </w:pPr>
      <w:r>
        <w:rPr>
          <w:rFonts w:ascii="Arial" w:hAnsi="Arial" w:cs="Arial"/>
          <w:sz w:val="20"/>
          <w:szCs w:val="20"/>
        </w:rPr>
        <w:t>The right and duty of the Juror to judge on the justice of government made law and its enforcement in finding the Verdict in trial by Jury (i.e., Nullification by Jury)</w:t>
      </w:r>
    </w:p>
    <w:p w14:paraId="56332F3B" w14:textId="5EE70DE4" w:rsidR="00966BA7" w:rsidRDefault="00966BA7" w:rsidP="00966BA7">
      <w:pPr>
        <w:pStyle w:val="ListParagraph"/>
        <w:numPr>
          <w:ilvl w:val="0"/>
          <w:numId w:val="4"/>
        </w:numPr>
        <w:rPr>
          <w:rFonts w:ascii="Arial" w:hAnsi="Arial" w:cs="Arial"/>
          <w:sz w:val="20"/>
          <w:szCs w:val="20"/>
        </w:rPr>
      </w:pPr>
      <w:r>
        <w:rPr>
          <w:rFonts w:ascii="Arial" w:hAnsi="Arial" w:cs="Arial"/>
          <w:sz w:val="20"/>
          <w:szCs w:val="20"/>
        </w:rPr>
        <w:t>Freedom from arbitrary arrest (</w:t>
      </w:r>
      <w:r w:rsidR="00991CBD">
        <w:rPr>
          <w:rFonts w:ascii="Arial" w:hAnsi="Arial" w:cs="Arial"/>
          <w:sz w:val="20"/>
          <w:szCs w:val="20"/>
        </w:rPr>
        <w:t>i.e., unfounded claims</w:t>
      </w:r>
      <w:r>
        <w:rPr>
          <w:rFonts w:ascii="Arial" w:hAnsi="Arial" w:cs="Arial"/>
          <w:sz w:val="20"/>
          <w:szCs w:val="20"/>
        </w:rPr>
        <w:t>)</w:t>
      </w:r>
    </w:p>
    <w:p w14:paraId="2FD1E810" w14:textId="50A8BDF7" w:rsidR="00966BA7" w:rsidRDefault="00966BA7" w:rsidP="00966BA7">
      <w:pPr>
        <w:pStyle w:val="ListParagraph"/>
        <w:numPr>
          <w:ilvl w:val="0"/>
          <w:numId w:val="4"/>
        </w:numPr>
        <w:rPr>
          <w:rFonts w:ascii="Arial" w:hAnsi="Arial" w:cs="Arial"/>
          <w:sz w:val="20"/>
          <w:szCs w:val="20"/>
        </w:rPr>
      </w:pPr>
      <w:r>
        <w:rPr>
          <w:rFonts w:ascii="Arial" w:hAnsi="Arial" w:cs="Arial"/>
          <w:sz w:val="20"/>
          <w:szCs w:val="20"/>
        </w:rPr>
        <w:t>Freedom from arbitrary detention</w:t>
      </w:r>
    </w:p>
    <w:p w14:paraId="4E301F6B" w14:textId="2C588839" w:rsidR="00966BA7" w:rsidRPr="00966BA7" w:rsidRDefault="00966BA7" w:rsidP="00966BA7">
      <w:pPr>
        <w:pStyle w:val="ListParagraph"/>
        <w:numPr>
          <w:ilvl w:val="0"/>
          <w:numId w:val="4"/>
        </w:numPr>
        <w:rPr>
          <w:rFonts w:ascii="Arial" w:hAnsi="Arial" w:cs="Arial"/>
          <w:sz w:val="20"/>
          <w:szCs w:val="20"/>
        </w:rPr>
      </w:pPr>
      <w:r>
        <w:rPr>
          <w:rFonts w:ascii="Arial" w:hAnsi="Arial" w:cs="Arial"/>
          <w:sz w:val="20"/>
          <w:szCs w:val="20"/>
        </w:rPr>
        <w:t>Equality before the law</w:t>
      </w:r>
    </w:p>
    <w:p w14:paraId="119B4DA5" w14:textId="1487C251" w:rsidR="00207650" w:rsidRPr="00207650" w:rsidRDefault="00873671" w:rsidP="00207650">
      <w:pPr>
        <w:rPr>
          <w:rFonts w:ascii="Arial" w:hAnsi="Arial" w:cs="Arial"/>
          <w:sz w:val="20"/>
          <w:szCs w:val="20"/>
        </w:rPr>
      </w:pPr>
      <w:r w:rsidRPr="00207650">
        <w:rPr>
          <w:rFonts w:ascii="Arial" w:hAnsi="Arial" w:cs="Arial"/>
          <w:sz w:val="20"/>
          <w:szCs w:val="20"/>
        </w:rPr>
        <w:t>As I have supplied you with an articulated and referenced explanation, i</w:t>
      </w:r>
      <w:r w:rsidR="007502F4" w:rsidRPr="00207650">
        <w:rPr>
          <w:rFonts w:ascii="Arial" w:hAnsi="Arial" w:cs="Arial"/>
          <w:sz w:val="20"/>
          <w:szCs w:val="20"/>
        </w:rPr>
        <w:t xml:space="preserve">t </w:t>
      </w:r>
      <w:r w:rsidRPr="00207650">
        <w:rPr>
          <w:rFonts w:ascii="Arial" w:hAnsi="Arial" w:cs="Arial"/>
          <w:sz w:val="20"/>
          <w:szCs w:val="20"/>
        </w:rPr>
        <w:t xml:space="preserve">is </w:t>
      </w:r>
      <w:r w:rsidR="007502F4" w:rsidRPr="00207650">
        <w:rPr>
          <w:rFonts w:ascii="Arial" w:hAnsi="Arial" w:cs="Arial"/>
          <w:sz w:val="20"/>
          <w:szCs w:val="20"/>
        </w:rPr>
        <w:t xml:space="preserve">incumbent </w:t>
      </w:r>
      <w:r w:rsidR="00447B66">
        <w:rPr>
          <w:rFonts w:ascii="Arial" w:hAnsi="Arial" w:cs="Arial"/>
          <w:sz w:val="20"/>
          <w:szCs w:val="20"/>
        </w:rPr>
        <w:t xml:space="preserve">on you to </w:t>
      </w:r>
      <w:r w:rsidR="00F23ADC" w:rsidRPr="00207650">
        <w:rPr>
          <w:rFonts w:ascii="Arial" w:hAnsi="Arial" w:cs="Arial"/>
          <w:sz w:val="20"/>
          <w:szCs w:val="20"/>
        </w:rPr>
        <w:t xml:space="preserve">provide the lawful source of authority that you claim to act </w:t>
      </w:r>
      <w:r w:rsidR="008C761E" w:rsidRPr="00207650">
        <w:rPr>
          <w:rFonts w:ascii="Arial" w:hAnsi="Arial" w:cs="Arial"/>
          <w:sz w:val="20"/>
          <w:szCs w:val="20"/>
        </w:rPr>
        <w:t>on behalf of</w:t>
      </w:r>
      <w:r w:rsidR="00F23ADC" w:rsidRPr="00207650">
        <w:rPr>
          <w:rFonts w:ascii="Arial" w:hAnsi="Arial" w:cs="Arial"/>
          <w:sz w:val="20"/>
          <w:szCs w:val="20"/>
        </w:rPr>
        <w:t xml:space="preserve"> and </w:t>
      </w:r>
      <w:r w:rsidRPr="00207650">
        <w:rPr>
          <w:rFonts w:ascii="Arial" w:hAnsi="Arial" w:cs="Arial"/>
          <w:sz w:val="20"/>
          <w:szCs w:val="20"/>
        </w:rPr>
        <w:t xml:space="preserve">refute each false statement point for point </w:t>
      </w:r>
      <w:bookmarkStart w:id="3" w:name="_Hlk135233459"/>
      <w:r w:rsidRPr="00207650">
        <w:rPr>
          <w:rFonts w:ascii="Arial" w:hAnsi="Arial" w:cs="Arial"/>
          <w:sz w:val="20"/>
          <w:szCs w:val="20"/>
        </w:rPr>
        <w:t xml:space="preserve">in substance in a dated written reply by post within no more than ten (10) days of receipt of this letter, accompanied by your legibly written full name and wet ink signature on your full commercial liability </w:t>
      </w:r>
      <w:r w:rsidR="00260C3A" w:rsidRPr="00207650">
        <w:rPr>
          <w:rFonts w:ascii="Arial" w:hAnsi="Arial" w:cs="Arial"/>
          <w:sz w:val="20"/>
          <w:szCs w:val="20"/>
        </w:rPr>
        <w:t>under</w:t>
      </w:r>
      <w:r w:rsidRPr="00207650">
        <w:rPr>
          <w:rFonts w:ascii="Arial" w:hAnsi="Arial" w:cs="Arial"/>
          <w:sz w:val="20"/>
          <w:szCs w:val="20"/>
        </w:rPr>
        <w:t xml:space="preserve"> penalty of perjury. If </w:t>
      </w:r>
      <w:r w:rsidR="00260C3A" w:rsidRPr="00207650">
        <w:rPr>
          <w:rFonts w:ascii="Arial" w:hAnsi="Arial" w:cs="Arial"/>
          <w:sz w:val="20"/>
          <w:szCs w:val="20"/>
        </w:rPr>
        <w:t xml:space="preserve">you fail to refute any of the points above in substance without establishing the source of lawful authority upon which you rely to make demands </w:t>
      </w:r>
      <w:r w:rsidR="00207650" w:rsidRPr="00207650">
        <w:rPr>
          <w:rFonts w:ascii="Arial" w:hAnsi="Arial" w:cs="Arial"/>
          <w:sz w:val="20"/>
          <w:szCs w:val="20"/>
        </w:rPr>
        <w:t>on,</w:t>
      </w:r>
      <w:r w:rsidR="00260C3A" w:rsidRPr="00207650">
        <w:rPr>
          <w:rFonts w:ascii="Arial" w:hAnsi="Arial" w:cs="Arial"/>
          <w:sz w:val="20"/>
          <w:szCs w:val="20"/>
        </w:rPr>
        <w:t xml:space="preserve"> we the people</w:t>
      </w:r>
      <w:r w:rsidRPr="00207650">
        <w:rPr>
          <w:rFonts w:ascii="Arial" w:hAnsi="Arial" w:cs="Arial"/>
          <w:sz w:val="20"/>
          <w:szCs w:val="20"/>
        </w:rPr>
        <w:t>, the law requires you to articulate the specific action you have committed to taking in order to restore the rule of law you are bound to uphold and preserve in your reply</w:t>
      </w:r>
      <w:bookmarkEnd w:id="3"/>
      <w:r w:rsidRPr="00207650">
        <w:rPr>
          <w:rFonts w:ascii="Arial" w:hAnsi="Arial" w:cs="Arial"/>
          <w:sz w:val="20"/>
          <w:szCs w:val="20"/>
        </w:rPr>
        <w:t>.</w:t>
      </w:r>
      <w:r w:rsidR="00207650" w:rsidRPr="00207650">
        <w:rPr>
          <w:rFonts w:ascii="Arial" w:hAnsi="Arial" w:cs="Arial"/>
          <w:sz w:val="20"/>
          <w:szCs w:val="20"/>
        </w:rPr>
        <w:t xml:space="preserve"> Failure to do so will be taken as an admission of the facts and assertions contained herein bearing your culpability in betraying the sanctity of trust vested in you as an honourable office holder of a legitimate system of governance.</w:t>
      </w:r>
    </w:p>
    <w:p w14:paraId="429E1025" w14:textId="119A4E27" w:rsidR="00AA2630" w:rsidRPr="00207650" w:rsidRDefault="008F01C8" w:rsidP="008F01C8">
      <w:pPr>
        <w:rPr>
          <w:rFonts w:ascii="Arial" w:hAnsi="Arial" w:cs="Arial"/>
          <w:sz w:val="20"/>
          <w:szCs w:val="20"/>
        </w:rPr>
      </w:pPr>
      <w:r w:rsidRPr="00207650">
        <w:rPr>
          <w:rFonts w:ascii="Arial" w:hAnsi="Arial" w:cs="Arial"/>
          <w:sz w:val="20"/>
          <w:szCs w:val="20"/>
        </w:rPr>
        <w:t>Sincerely,</w:t>
      </w:r>
    </w:p>
    <w:p w14:paraId="190A51EF" w14:textId="77777777" w:rsidR="008C761E" w:rsidRPr="00207650" w:rsidRDefault="008C761E" w:rsidP="008F01C8">
      <w:pPr>
        <w:rPr>
          <w:rFonts w:ascii="Arial" w:hAnsi="Arial" w:cs="Arial"/>
          <w:sz w:val="20"/>
          <w:szCs w:val="20"/>
        </w:rPr>
      </w:pPr>
    </w:p>
    <w:p w14:paraId="64201530" w14:textId="3564FC08" w:rsidR="008C761E" w:rsidRPr="007B4619" w:rsidRDefault="008C761E" w:rsidP="008F01C8">
      <w:pPr>
        <w:rPr>
          <w:rFonts w:ascii="Arial" w:hAnsi="Arial" w:cs="Arial"/>
          <w:color w:val="FF0000"/>
          <w:sz w:val="20"/>
          <w:szCs w:val="20"/>
        </w:rPr>
      </w:pPr>
      <w:r w:rsidRPr="007B4619">
        <w:rPr>
          <w:rFonts w:ascii="Arial" w:hAnsi="Arial" w:cs="Arial"/>
          <w:color w:val="FF0000"/>
          <w:sz w:val="20"/>
          <w:szCs w:val="20"/>
        </w:rPr>
        <w:t>Your name</w:t>
      </w:r>
    </w:p>
    <w:p w14:paraId="14010116" w14:textId="18D8B82C" w:rsidR="00F23ADC" w:rsidRPr="00207650" w:rsidRDefault="00F23ADC" w:rsidP="00F23ADC">
      <w:pPr>
        <w:rPr>
          <w:rStyle w:val="Hyperlink"/>
          <w:color w:val="000000" w:themeColor="text1"/>
          <w:sz w:val="20"/>
          <w:szCs w:val="20"/>
          <w:u w:val="none"/>
        </w:rPr>
      </w:pPr>
      <w:r w:rsidRPr="00207650">
        <w:rPr>
          <w:sz w:val="20"/>
          <w:szCs w:val="20"/>
        </w:rPr>
        <w:t>*</w:t>
      </w:r>
      <w:hyperlink r:id="rId5" w:history="1">
        <w:r w:rsidRPr="00207650">
          <w:rPr>
            <w:rStyle w:val="Hyperlink"/>
            <w:color w:val="000000" w:themeColor="text1"/>
            <w:sz w:val="20"/>
            <w:szCs w:val="20"/>
            <w:u w:val="none"/>
          </w:rPr>
          <w:t>THE_TRAGEDY_AND_TREASON_OF_THE_1689_BILL_OF_RIGHTS.pdf (democracydefined.org)</w:t>
        </w:r>
      </w:hyperlink>
    </w:p>
    <w:p w14:paraId="54E08ACF" w14:textId="5F1A03DF" w:rsidR="00FB232D" w:rsidRPr="00207650" w:rsidRDefault="00FB232D" w:rsidP="00F23ADC">
      <w:pPr>
        <w:rPr>
          <w:rStyle w:val="Hyperlink"/>
          <w:color w:val="000000" w:themeColor="text1"/>
          <w:sz w:val="20"/>
          <w:szCs w:val="20"/>
          <w:u w:val="none"/>
        </w:rPr>
      </w:pPr>
      <w:r w:rsidRPr="00207650">
        <w:rPr>
          <w:rStyle w:val="Hyperlink"/>
          <w:color w:val="000000" w:themeColor="text1"/>
          <w:sz w:val="20"/>
          <w:szCs w:val="20"/>
          <w:u w:val="none"/>
        </w:rPr>
        <w:t xml:space="preserve">**The Constitution Treatise by Kenn </w:t>
      </w:r>
      <w:bookmarkStart w:id="4" w:name="_Hlk135236894"/>
      <w:proofErr w:type="spellStart"/>
      <w:r w:rsidRPr="00207650">
        <w:rPr>
          <w:rStyle w:val="Hyperlink"/>
          <w:color w:val="000000" w:themeColor="text1"/>
          <w:sz w:val="20"/>
          <w:szCs w:val="20"/>
          <w:u w:val="none"/>
        </w:rPr>
        <w:t>d’Oudney</w:t>
      </w:r>
      <w:proofErr w:type="spellEnd"/>
    </w:p>
    <w:bookmarkEnd w:id="4"/>
    <w:p w14:paraId="3760589A" w14:textId="62660EDA" w:rsidR="00FB232D" w:rsidRPr="00F053F8" w:rsidRDefault="00EF259A" w:rsidP="00F23ADC">
      <w:pPr>
        <w:rPr>
          <w:color w:val="000000" w:themeColor="text1"/>
          <w:sz w:val="20"/>
          <w:szCs w:val="20"/>
        </w:rPr>
      </w:pPr>
      <w:r w:rsidRPr="00207650">
        <w:rPr>
          <w:rStyle w:val="Hyperlink"/>
          <w:color w:val="000000" w:themeColor="text1"/>
          <w:sz w:val="20"/>
          <w:szCs w:val="20"/>
          <w:u w:val="none"/>
        </w:rPr>
        <w:t>Also see the constitutional, historical and law texts of Blackstone, Crabbe, Palgrave, Coke, Hume. Stewart, Hallam. Gilbert, Hale, et al.</w:t>
      </w:r>
    </w:p>
    <w:sectPr w:rsidR="00FB232D" w:rsidRPr="00F053F8" w:rsidSect="00207650">
      <w:pgSz w:w="11906" w:h="16838"/>
      <w:pgMar w:top="1440" w:right="1440" w:bottom="141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24334"/>
    <w:multiLevelType w:val="hybridMultilevel"/>
    <w:tmpl w:val="F8E2AA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3CF43CC"/>
    <w:multiLevelType w:val="hybridMultilevel"/>
    <w:tmpl w:val="D8967A38"/>
    <w:lvl w:ilvl="0" w:tplc="99F4C2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F557C64"/>
    <w:multiLevelType w:val="hybridMultilevel"/>
    <w:tmpl w:val="5D9A7824"/>
    <w:lvl w:ilvl="0" w:tplc="719E175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7D202A8"/>
    <w:multiLevelType w:val="hybridMultilevel"/>
    <w:tmpl w:val="72C6927C"/>
    <w:lvl w:ilvl="0" w:tplc="27CAD9F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42120129">
    <w:abstractNumId w:val="2"/>
  </w:num>
  <w:num w:numId="2" w16cid:durableId="1609267968">
    <w:abstractNumId w:val="0"/>
  </w:num>
  <w:num w:numId="3" w16cid:durableId="1667397656">
    <w:abstractNumId w:val="3"/>
  </w:num>
  <w:num w:numId="4" w16cid:durableId="960186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630"/>
    <w:rsid w:val="0006771E"/>
    <w:rsid w:val="00090FF3"/>
    <w:rsid w:val="000F5B09"/>
    <w:rsid w:val="00160AC2"/>
    <w:rsid w:val="001C6B55"/>
    <w:rsid w:val="001D7CF6"/>
    <w:rsid w:val="00207650"/>
    <w:rsid w:val="002510E5"/>
    <w:rsid w:val="00260C3A"/>
    <w:rsid w:val="002714B3"/>
    <w:rsid w:val="003F5D22"/>
    <w:rsid w:val="00447B66"/>
    <w:rsid w:val="004A0DC4"/>
    <w:rsid w:val="00511ED1"/>
    <w:rsid w:val="007502F4"/>
    <w:rsid w:val="007709B7"/>
    <w:rsid w:val="007B4619"/>
    <w:rsid w:val="007F77DE"/>
    <w:rsid w:val="00873671"/>
    <w:rsid w:val="0087531B"/>
    <w:rsid w:val="008C761E"/>
    <w:rsid w:val="008F01C8"/>
    <w:rsid w:val="00934A7E"/>
    <w:rsid w:val="00950D73"/>
    <w:rsid w:val="00966BA7"/>
    <w:rsid w:val="00967B05"/>
    <w:rsid w:val="009915C1"/>
    <w:rsid w:val="00991CBD"/>
    <w:rsid w:val="009E70C1"/>
    <w:rsid w:val="00A3187F"/>
    <w:rsid w:val="00A45A44"/>
    <w:rsid w:val="00AA2630"/>
    <w:rsid w:val="00AA7F60"/>
    <w:rsid w:val="00AB1367"/>
    <w:rsid w:val="00AB6BCE"/>
    <w:rsid w:val="00AD77EE"/>
    <w:rsid w:val="00AF5929"/>
    <w:rsid w:val="00B500B5"/>
    <w:rsid w:val="00B65EC6"/>
    <w:rsid w:val="00C64A4A"/>
    <w:rsid w:val="00CE4C87"/>
    <w:rsid w:val="00CF0789"/>
    <w:rsid w:val="00D3775A"/>
    <w:rsid w:val="00D72A6B"/>
    <w:rsid w:val="00DD5FF9"/>
    <w:rsid w:val="00E629B6"/>
    <w:rsid w:val="00EB6422"/>
    <w:rsid w:val="00EF259A"/>
    <w:rsid w:val="00F053F8"/>
    <w:rsid w:val="00F23ADC"/>
    <w:rsid w:val="00FB23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92BF7"/>
  <w15:chartTrackingRefBased/>
  <w15:docId w15:val="{AB614A3A-3B14-4F8F-AC92-AC44A782A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3ADC"/>
    <w:rPr>
      <w:color w:val="0000FF"/>
      <w:u w:val="single"/>
    </w:rPr>
  </w:style>
  <w:style w:type="paragraph" w:styleId="ListParagraph">
    <w:name w:val="List Paragraph"/>
    <w:basedOn w:val="Normal"/>
    <w:uiPriority w:val="34"/>
    <w:qFormat/>
    <w:rsid w:val="00F23A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emocracydefined.org/essays/THE_TRAGEDY_AND_TREASON_OF_THE_1689_BILL_OF_RIGHT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1692</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fitzroy sterling</dc:creator>
  <cp:keywords/>
  <dc:description/>
  <cp:lastModifiedBy>fitzroy sterling</cp:lastModifiedBy>
  <cp:revision>8</cp:revision>
  <dcterms:created xsi:type="dcterms:W3CDTF">2023-05-17T02:18:00Z</dcterms:created>
  <dcterms:modified xsi:type="dcterms:W3CDTF">2023-05-18T12:34:00Z</dcterms:modified>
</cp:coreProperties>
</file>