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New South Wales (NSW)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Land and Environment Court of NSW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Address: Level 4, Windeyer Chambers, 225 Macquarie Street, Sydney NSW 2000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Postal: GPO Box 3565, Sydney NSW 2001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Phone: (02) 9113 8200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Email:</w:t>
      </w:r>
      <w:r>
        <w:rPr>
          <w:rFonts w:ascii="Helvetica" w:hAnsi="Helvetica" w:hint="default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"mailto:lecourt@justice.nsw.gov.au"</w:instrTex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14:textFill>
            <w14:solidFill>
              <w14:srgbClr w14:val="21808D"/>
            </w14:solidFill>
          </w14:textFill>
        </w:rPr>
        <w:t>lecourt@justice.nsw.gov.au</w:t>
      </w:r>
      <w:r>
        <w:rPr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z w:val="30"/>
          <w:szCs w:val="30"/>
          <w:shd w:val="clear" w:color="auto" w:fill="9c9d8a"/>
        </w:rPr>
      </w:pPr>
    </w:p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Victoria (VIC)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 xml:space="preserve">Victorian Civil and Administrative Tribunal (VCAT) </w:t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Planning and Environment List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</w:pPr>
      <w:r>
        <w:rPr>
          <w:rFonts w:ascii="Helvetica" w:hAnsi="Helvetica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Email:</w:t>
      </w:r>
      <w:r>
        <w:rPr>
          <w:rFonts w:ascii="Helvetica" w:hAnsi="Helvetica" w:hint="default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"mailto:admin@courts.vic.gov.au"</w:instrTex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14:textFill>
            <w14:solidFill>
              <w14:srgbClr w14:val="21808D"/>
            </w14:solidFill>
          </w14:textFill>
        </w:rPr>
        <w:t>admin@courts.vic.gov.au</w:t>
      </w:r>
      <w:r>
        <w:rPr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end" w:fldLock="0"/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Locations: See full list at vcat.vic.gov.au/contacts-and-locations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EPA Victoria:</w:t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"mailto:internalreviews@epa.vic.gov.au"</w:instrTex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:lang w:val="en-US"/>
          <w14:textFill>
            <w14:solidFill>
              <w14:srgbClr w14:val="21808D"/>
            </w14:solidFill>
          </w14:textFill>
        </w:rPr>
        <w:t>internalreviews@epa.vic.gov.au</w:t>
      </w:r>
      <w:r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  <w:fldChar w:fldCharType="end" w:fldLock="0"/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| GPO Box 4395, Melbourne VIC 3001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it-IT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Phone: 1300 372 842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z w:val="30"/>
          <w:szCs w:val="30"/>
          <w:shd w:val="clear" w:color="auto" w:fill="9c9d8a"/>
        </w:rPr>
      </w:pPr>
    </w:p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nl-NL"/>
          <w14:textFill>
            <w14:solidFill>
              <w14:srgbClr w14:val="13343B"/>
            </w14:solidFill>
          </w14:textFill>
        </w:rPr>
        <w:t>Queensland (QLD)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Planning and Environment Court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Brisbane: QEII Courts of Law Complex, 415 George St, Brisbane QLD 4000 | PO Box 15167 City East QLD 4002 | Phone: 1800 497 117 | Email:</w:t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"mailto:ccu@justice.qld.gov.au"</w:instrTex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14:textFill>
            <w14:solidFill>
              <w14:srgbClr w14:val="21808D"/>
            </w14:solidFill>
          </w14:textFill>
        </w:rPr>
        <w:t>ccu@justice.qld.gov.au</w:t>
      </w:r>
      <w:r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  <w:fldChar w:fldCharType="end" w:fldLock="0"/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Other locations: Cairns, Maroochydore, Southport, Townsville (see specific contacts)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z w:val="30"/>
          <w:szCs w:val="30"/>
          <w:shd w:val="clear" w:color="auto" w:fill="9c9d8a"/>
        </w:rPr>
      </w:pPr>
    </w:p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South Australia (SA)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Environment, Resources and Development Court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Address: Sir Samuel Way Building, 241-259 Victoria Square, Adelaide SA 5000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Postal: GPO Box 2465, Adelaide SA 5001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Phone: (08) 8204 2444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z w:val="30"/>
          <w:szCs w:val="30"/>
          <w:shd w:val="clear" w:color="auto" w:fill="9c9d8a"/>
        </w:rPr>
      </w:pPr>
    </w:p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de-DE"/>
          <w14:textFill>
            <w14:solidFill>
              <w14:srgbClr w14:val="13343B"/>
            </w14:solidFill>
          </w14:textFill>
        </w:rPr>
        <w:t>Western Australia (WA)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Supreme Court (environmental matters)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David Malcolm Justice Centre, 28 Barrack St, Perth WA 6000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it-IT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Phone: (08) 9421 5333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EPA WA: Prime House, 8 Davidson Terrace, Joondalup WA 6027 | Locked Bag 10, Joondalup DC WA 6919 | General: 1800 161 176 |</w:t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"mailto:info@dwer.wa.gov.au"</w:instrTex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14:textFill>
            <w14:solidFill>
              <w14:srgbClr w14:val="21808D"/>
            </w14:solidFill>
          </w14:textFill>
        </w:rPr>
        <w:t>info@dwer.wa.gov.au</w:t>
      </w:r>
      <w:r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z w:val="30"/>
          <w:szCs w:val="30"/>
          <w:shd w:val="clear" w:color="auto" w:fill="9c9d8a"/>
        </w:rPr>
      </w:pPr>
    </w:p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Tasmania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Resource Management and Planning Appeal Tribunal (TASCAT)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38 Barrack Street, Hobart TAS 7000 | GPO Box 1311, Hobart TAS 7001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lang w:val="it-IT"/>
          <w14:textFill>
            <w14:solidFill>
              <w14:srgbClr w14:val="21808D"/>
            </w14:solidFill>
          </w14:textFill>
        </w:rPr>
      </w:pPr>
      <w:r>
        <w:rPr>
          <w:rStyle w:val="None"/>
          <w:rFonts w:ascii="Helvetica" w:hAnsi="Helvetica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Phone: 1800 657 500 | Email:</w:t>
      </w:r>
      <w:r>
        <w:rPr>
          <w:rStyle w:val="None"/>
          <w:rFonts w:ascii="Helvetica" w:hAnsi="Helvetica" w:hint="default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"mailto:resourceplanning@tascat.tas.gov.au"</w:instrTex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:lang w:val="it-IT"/>
          <w14:textFill>
            <w14:solidFill>
              <w14:srgbClr w14:val="21808D"/>
            </w14:solidFill>
          </w14:textFill>
        </w:rPr>
        <w:t>resourceplanning@tascat.tas.gov.au</w:t>
      </w:r>
      <w:r>
        <w:rPr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end" w:fldLock="0"/>
      </w:r>
      <w:r>
        <w:rPr>
          <w:rStyle w:val="None"/>
          <w:rFonts w:ascii="Helvetica" w:hAnsi="Helvetica" w:hint="default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None"/>
          <w:rFonts w:ascii="Helvetica" w:hAnsi="Helvetica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|</w:t>
      </w:r>
      <w:r>
        <w:rPr>
          <w:rStyle w:val="None"/>
          <w:rFonts w:ascii="Helvetica" w:hAnsi="Helvetica" w:hint="default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"mailto:tascat@tascat.tas.gov.au"</w:instrTex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:lang w:val="it-IT"/>
          <w14:textFill>
            <w14:solidFill>
              <w14:srgbClr w14:val="21808D"/>
            </w14:solidFill>
          </w14:textFill>
        </w:rPr>
        <w:t>tascat@tascat.tas.gov.au</w:t>
      </w:r>
      <w:r>
        <w:rPr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end" w:fldLock="0"/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Supreme Court of Tasmania</w:t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(environmental cases)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GPO Box 167, Hobart TAS 7001 | Phone: Hobart 1300 664 608</w:t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z w:val="30"/>
          <w:szCs w:val="30"/>
          <w:shd w:val="clear" w:color="auto" w:fill="9c9d8a"/>
        </w:rPr>
      </w:pPr>
    </w:p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Northern Territory (NT)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Northern Territory Civil &amp; Administrative Tribunal (NTCAT)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Environmental Defenders Office NT: Suite 5/84 Smith Street, Darwin NT 0801 | PO Box 4289, Darwin NT 0801 | Phone: (08) 8981 5883 | Email:</w:t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"mailto:edont@edont.org.au"</w:instrTex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14:textFill>
            <w14:solidFill>
              <w14:srgbClr w14:val="21808D"/>
            </w14:solidFill>
          </w14:textFill>
        </w:rPr>
        <w:t>edont@edont.org.au</w:t>
      </w:r>
      <w:r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  <w:fldChar w:fldCharType="end" w:fldLock="0"/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|</w:t>
      </w:r>
      <w:r>
        <w:rPr>
          <w:rFonts w:ascii="Helvetica" w:hAnsi="Helvetica" w:hint="default"/>
          <w:outline w:val="0"/>
          <w:color w:val="13343b"/>
          <w:sz w:val="30"/>
          <w:szCs w:val="30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"http://www.edont.org.au/"</w:instrTex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14:textFill>
            <w14:solidFill>
              <w14:srgbClr w14:val="21808D"/>
            </w14:solidFill>
          </w14:textFill>
        </w:rPr>
        <w:t>www.edont.org.au</w:t>
      </w:r>
      <w:r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rPr>
          <w:rFonts w:ascii="Helvetica" w:cs="Helvetica" w:hAnsi="Helvetica" w:eastAsia="Helvetica"/>
          <w:sz w:val="30"/>
          <w:szCs w:val="30"/>
          <w:shd w:val="clear" w:color="auto" w:fill="9c9d8a"/>
        </w:rPr>
      </w:pPr>
    </w:p>
    <w:p>
      <w:pPr>
        <w:pStyle w:val="Default"/>
        <w:suppressAutoHyphens w:val="1"/>
        <w:spacing w:before="0" w:after="120" w:line="240" w:lineRule="auto"/>
        <w:rPr>
          <w:rFonts w:ascii="Helvetica" w:cs="Helvetica" w:hAnsi="Helvetica" w:eastAsia="Helvetica"/>
          <w:outline w:val="0"/>
          <w:color w:val="13343b"/>
          <w:sz w:val="30"/>
          <w:szCs w:val="30"/>
          <w:shd w:val="clear" w:color="auto" w:fill="fcfcf9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it-IT"/>
          <w14:textFill>
            <w14:solidFill>
              <w14:srgbClr w14:val="13343B"/>
            </w14:solidFill>
          </w14:textFill>
        </w:rPr>
        <w:t>Australian Capital Territory (ACT)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Environment Protection Authority</w:t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</w:pPr>
      <w:r>
        <w:rPr>
          <w:rStyle w:val="None"/>
          <w:rFonts w:ascii="Helvetica" w:hAnsi="Helvetica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Email:</w:t>
      </w:r>
      <w:r>
        <w:rPr>
          <w:rStyle w:val="None"/>
          <w:rFonts w:ascii="Helvetica" w:hAnsi="Helvetica" w:hint="default"/>
          <w:b w:val="0"/>
          <w:bCs w:val="0"/>
          <w:outline w:val="0"/>
          <w:color w:val="13343b"/>
          <w:sz w:val="30"/>
          <w:szCs w:val="30"/>
          <w:u w:val="none"/>
          <w:shd w:val="clear" w:color="auto" w:fill="fcfcf9"/>
          <w:rtl w:val="0"/>
          <w14:textFill>
            <w14:solidFill>
              <w14:srgbClr w14:val="13343B"/>
            </w14:solidFill>
          </w14:textFill>
        </w:rPr>
        <w:t> </w: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instrText xml:space="preserve"> HYPERLINK "mailto:environment.protection@act.gov.au"</w:instrText>
      </w:r>
      <w:r>
        <w:rPr>
          <w:rStyle w:val="Hyperlink.0"/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:rtl w:val="0"/>
          <w:lang w:val="en-US"/>
          <w14:textFill>
            <w14:solidFill>
              <w14:srgbClr w14:val="21808D"/>
            </w14:solidFill>
          </w14:textFill>
        </w:rPr>
        <w:t>environment.protection@act.gov.au</w:t>
      </w:r>
      <w:r>
        <w:rPr>
          <w:rFonts w:ascii="Helvetica" w:cs="Helvetica" w:hAnsi="Helvetica" w:eastAsia="Helvetica"/>
          <w:b w:val="1"/>
          <w:bCs w:val="1"/>
          <w:outline w:val="0"/>
          <w:color w:val="21808d"/>
          <w:sz w:val="30"/>
          <w:szCs w:val="30"/>
          <w:u w:val="single"/>
          <w:shd w:val="clear" w:color="auto" w:fill="fcfcf9"/>
          <w14:textFill>
            <w14:solidFill>
              <w14:srgbClr w14:val="21808D"/>
            </w14:solidFill>
          </w14:textFill>
        </w:rPr>
        <w:fldChar w:fldCharType="end" w:fldLock="0"/>
      </w:r>
    </w:p>
    <w:p>
      <w:pPr>
        <w:pStyle w:val="Default"/>
        <w:numPr>
          <w:ilvl w:val="1"/>
          <w:numId w:val="2"/>
        </w:numPr>
        <w:suppressAutoHyphens w:val="1"/>
        <w:spacing w:before="0" w:after="120" w:line="240" w:lineRule="auto"/>
        <w:jc w:val="left"/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lang w:val="en-US"/>
          <w14:textFill>
            <w14:solidFill>
              <w14:srgbClr w14:val="13343B"/>
            </w14:solidFill>
          </w14:textFill>
        </w:rPr>
      </w:pPr>
      <w:r>
        <w:rPr>
          <w:rFonts w:ascii="Helvetica" w:hAnsi="Helvetica"/>
          <w:outline w:val="0"/>
          <w:color w:val="13343b"/>
          <w:sz w:val="30"/>
          <w:szCs w:val="30"/>
          <w:shd w:val="clear" w:color="auto" w:fill="fcfcf9"/>
          <w:rtl w:val="0"/>
          <w:lang w:val="en-US"/>
          <w14:textFill>
            <w14:solidFill>
              <w14:srgbClr w14:val="13343B"/>
            </w14:solidFill>
          </w14:textFill>
        </w:rPr>
        <w:t>Supreme Court: 4-6 Knowles Place, Canberra City ACT 2601 | Phone: (02) 6205 0000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129" w:hanging="469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49" w:hanging="469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569" w:hanging="469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289" w:hanging="469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09" w:hanging="469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729" w:hanging="469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449" w:hanging="469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3343b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1"/>
      <w:bCs w:val="1"/>
      <w:outline w:val="0"/>
      <w:color w:val="21808d"/>
      <w:u w:val="single"/>
      <w14:textFill>
        <w14:solidFill>
          <w14:srgbClr w14:val="21808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